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DD4CB" w14:textId="1664287A" w:rsidR="001F0AF1" w:rsidRDefault="00FD6C9E">
      <w:pPr>
        <w:rPr>
          <w:rFonts w:ascii="Times New Roman" w:hAnsi="Times New Roman"/>
          <w:b/>
          <w:bCs/>
          <w:sz w:val="24"/>
          <w:szCs w:val="24"/>
        </w:rPr>
      </w:pPr>
      <w:r>
        <w:rPr>
          <w:rFonts w:ascii="Times New Roman" w:hAnsi="Times New Roman"/>
          <w:b/>
          <w:bCs/>
          <w:sz w:val="24"/>
          <w:szCs w:val="24"/>
        </w:rPr>
        <w:t xml:space="preserve">Lääne-Harju valla </w:t>
      </w:r>
      <w:r w:rsidR="0092732E">
        <w:rPr>
          <w:rFonts w:ascii="Times New Roman" w:hAnsi="Times New Roman"/>
          <w:b/>
          <w:bCs/>
          <w:sz w:val="24"/>
          <w:szCs w:val="24"/>
        </w:rPr>
        <w:t xml:space="preserve">asustus ja </w:t>
      </w:r>
      <w:r>
        <w:rPr>
          <w:rFonts w:ascii="Times New Roman" w:hAnsi="Times New Roman"/>
          <w:b/>
          <w:bCs/>
          <w:sz w:val="24"/>
          <w:szCs w:val="24"/>
        </w:rPr>
        <w:t>rahvastik</w:t>
      </w:r>
    </w:p>
    <w:p w14:paraId="34FDD4CC" w14:textId="02594CB5" w:rsidR="001F0AF1" w:rsidRDefault="00DA555A" w:rsidP="005C096E">
      <w:pPr>
        <w:spacing w:after="0" w:line="240" w:lineRule="auto"/>
        <w:jc w:val="both"/>
        <w:rPr>
          <w:rFonts w:ascii="Times New Roman" w:hAnsi="Times New Roman"/>
          <w:sz w:val="24"/>
          <w:szCs w:val="24"/>
        </w:rPr>
      </w:pPr>
      <w:r w:rsidRPr="00DA555A">
        <w:rPr>
          <w:rFonts w:ascii="Times New Roman" w:hAnsi="Times New Roman"/>
          <w:sz w:val="24"/>
          <w:szCs w:val="24"/>
        </w:rPr>
        <w:t xml:space="preserve">Lääne-Harju valla elanike arv seisuga 1. juuli 2026 on 13 794, mis on </w:t>
      </w:r>
      <w:r w:rsidR="009A35F5">
        <w:rPr>
          <w:rFonts w:ascii="Times New Roman" w:hAnsi="Times New Roman"/>
          <w:sz w:val="24"/>
          <w:szCs w:val="24"/>
        </w:rPr>
        <w:t xml:space="preserve">2024. aastaga võrreldes </w:t>
      </w:r>
      <w:r w:rsidRPr="00DA555A">
        <w:rPr>
          <w:rFonts w:ascii="Times New Roman" w:hAnsi="Times New Roman"/>
          <w:sz w:val="24"/>
          <w:szCs w:val="24"/>
        </w:rPr>
        <w:t xml:space="preserve">30 elaniku võrra vähem. Kuigi valda asus 2025. aastal elama rohkem inimesi </w:t>
      </w:r>
      <w:r w:rsidR="0020544A">
        <w:rPr>
          <w:rFonts w:ascii="Times New Roman" w:hAnsi="Times New Roman"/>
          <w:sz w:val="24"/>
          <w:szCs w:val="24"/>
        </w:rPr>
        <w:t>(</w:t>
      </w:r>
      <w:r w:rsidRPr="00DA555A">
        <w:rPr>
          <w:rFonts w:ascii="Times New Roman" w:hAnsi="Times New Roman"/>
          <w:sz w:val="24"/>
          <w:szCs w:val="24"/>
        </w:rPr>
        <w:t>kui sealt lahkus</w:t>
      </w:r>
      <w:r w:rsidR="0020544A">
        <w:rPr>
          <w:rFonts w:ascii="Times New Roman" w:hAnsi="Times New Roman"/>
          <w:sz w:val="24"/>
          <w:szCs w:val="24"/>
        </w:rPr>
        <w:t>)</w:t>
      </w:r>
      <w:r w:rsidRPr="00DA555A">
        <w:rPr>
          <w:rFonts w:ascii="Times New Roman" w:hAnsi="Times New Roman"/>
          <w:sz w:val="24"/>
          <w:szCs w:val="24"/>
        </w:rPr>
        <w:t xml:space="preserve">, ei olnud positiivne rändesaldo piisav, et tasakaalustada negatiivset loomulikku iivet. </w:t>
      </w:r>
      <w:r w:rsidR="003831CB" w:rsidRPr="003831CB">
        <w:rPr>
          <w:rFonts w:ascii="Times New Roman" w:hAnsi="Times New Roman"/>
          <w:sz w:val="24"/>
          <w:szCs w:val="24"/>
        </w:rPr>
        <w:t>Rahvastiku muutusi mõjutavad eelkõige sündimus, suremus ja rändeliikumine, kuid üha enam ka elanikkonna vananemine ning elukohaeelistuste muutumine valla eri piirkondade</w:t>
      </w:r>
      <w:r w:rsidR="00A42FBC">
        <w:rPr>
          <w:rFonts w:ascii="Times New Roman" w:hAnsi="Times New Roman"/>
          <w:sz w:val="24"/>
          <w:szCs w:val="24"/>
        </w:rPr>
        <w:t>s.</w:t>
      </w:r>
      <w:r w:rsidR="005D74B5" w:rsidRPr="005D74B5">
        <w:t xml:space="preserve"> </w:t>
      </w:r>
      <w:r w:rsidR="005D74B5" w:rsidRPr="005D74B5">
        <w:rPr>
          <w:rFonts w:ascii="Times New Roman" w:hAnsi="Times New Roman"/>
          <w:sz w:val="24"/>
          <w:szCs w:val="24"/>
        </w:rPr>
        <w:t xml:space="preserve">Rahvastiku muutuste </w:t>
      </w:r>
      <w:r w:rsidR="008D4A5C">
        <w:rPr>
          <w:rFonts w:ascii="Times New Roman" w:hAnsi="Times New Roman"/>
          <w:sz w:val="24"/>
          <w:szCs w:val="24"/>
        </w:rPr>
        <w:t>analüüs</w:t>
      </w:r>
      <w:r w:rsidR="005D74B5" w:rsidRPr="005D74B5">
        <w:rPr>
          <w:rFonts w:ascii="Times New Roman" w:hAnsi="Times New Roman"/>
          <w:sz w:val="24"/>
          <w:szCs w:val="24"/>
        </w:rPr>
        <w:t xml:space="preserve"> on oluline sisend valla teenuste ja investeeringute kavandamisel, kuna elanike arvu, vanuselise koosseisu ja piirkondliku paiknemise muutused mõjutavad otseselt haridus-, sotsiaal-, transpordi- ning kogukonnateenuste vajadust.</w:t>
      </w:r>
    </w:p>
    <w:p w14:paraId="45038655" w14:textId="77777777" w:rsidR="005C096E" w:rsidRDefault="005C096E" w:rsidP="005C096E">
      <w:pPr>
        <w:spacing w:after="0" w:line="240" w:lineRule="auto"/>
        <w:jc w:val="both"/>
        <w:rPr>
          <w:rFonts w:ascii="Times New Roman" w:hAnsi="Times New Roman"/>
          <w:sz w:val="24"/>
          <w:szCs w:val="24"/>
        </w:rPr>
      </w:pPr>
    </w:p>
    <w:p w14:paraId="307C4E3E" w14:textId="6A72A64C" w:rsidR="00E00F36" w:rsidRDefault="00E00F36" w:rsidP="002A12EF">
      <w:pPr>
        <w:spacing w:after="0" w:line="240" w:lineRule="auto"/>
        <w:jc w:val="both"/>
        <w:rPr>
          <w:rFonts w:ascii="Times New Roman" w:hAnsi="Times New Roman"/>
          <w:sz w:val="24"/>
          <w:szCs w:val="24"/>
        </w:rPr>
      </w:pPr>
      <w:r>
        <w:rPr>
          <w:rFonts w:ascii="Times New Roman" w:hAnsi="Times New Roman"/>
          <w:sz w:val="24"/>
          <w:szCs w:val="24"/>
        </w:rPr>
        <w:t xml:space="preserve">2025. </w:t>
      </w:r>
      <w:r w:rsidR="00745349" w:rsidRPr="00745349">
        <w:rPr>
          <w:rFonts w:ascii="Times New Roman" w:hAnsi="Times New Roman"/>
          <w:sz w:val="24"/>
          <w:szCs w:val="24"/>
        </w:rPr>
        <w:t>aasta rahvastikumuutusi iseloomustavad nii rändeliikumine kui ka loomulik iive. Võrreldes 2024. aastaga suurenes valda saabujate arv ning rahvastiku kogusaldo paranes, samas vähenes sündide arv ja suurenes surmade arv</w:t>
      </w:r>
      <w:r w:rsidR="002A12EF">
        <w:rPr>
          <w:rFonts w:ascii="Times New Roman" w:hAnsi="Times New Roman"/>
          <w:sz w:val="24"/>
          <w:szCs w:val="24"/>
        </w:rPr>
        <w:t xml:space="preserve">, mis näitab et </w:t>
      </w:r>
      <w:r w:rsidR="002A12EF" w:rsidRPr="002A12EF">
        <w:rPr>
          <w:rFonts w:ascii="Times New Roman" w:hAnsi="Times New Roman"/>
          <w:sz w:val="24"/>
          <w:szCs w:val="24"/>
        </w:rPr>
        <w:t>näitab, et rahvastiku püsimine sõltub üha enam positiivsest rändesaldost</w:t>
      </w:r>
      <w:r>
        <w:rPr>
          <w:rFonts w:ascii="Times New Roman" w:hAnsi="Times New Roman"/>
          <w:sz w:val="24"/>
          <w:szCs w:val="24"/>
        </w:rPr>
        <w:t>.</w:t>
      </w:r>
      <w:r w:rsidR="00C1272B" w:rsidRPr="00C1272B">
        <w:t xml:space="preserve"> </w:t>
      </w:r>
      <w:r w:rsidR="00C1272B" w:rsidRPr="00C1272B">
        <w:rPr>
          <w:rFonts w:ascii="Times New Roman" w:hAnsi="Times New Roman"/>
          <w:sz w:val="24"/>
          <w:szCs w:val="24"/>
        </w:rPr>
        <w:t>Tabel</w:t>
      </w:r>
      <w:r w:rsidR="00C1272B">
        <w:rPr>
          <w:rFonts w:ascii="Times New Roman" w:hAnsi="Times New Roman"/>
          <w:sz w:val="24"/>
          <w:szCs w:val="24"/>
        </w:rPr>
        <w:t xml:space="preserve"> 1</w:t>
      </w:r>
      <w:r w:rsidR="00C1272B" w:rsidRPr="00C1272B">
        <w:rPr>
          <w:rFonts w:ascii="Times New Roman" w:hAnsi="Times New Roman"/>
          <w:sz w:val="24"/>
          <w:szCs w:val="24"/>
        </w:rPr>
        <w:t xml:space="preserve"> annab ülevaate peamistest demograafilistest näitajatest ning nende </w:t>
      </w:r>
      <w:r w:rsidR="00155925">
        <w:rPr>
          <w:rFonts w:ascii="Times New Roman" w:hAnsi="Times New Roman"/>
          <w:sz w:val="24"/>
          <w:szCs w:val="24"/>
        </w:rPr>
        <w:t xml:space="preserve">elanike </w:t>
      </w:r>
      <w:r w:rsidR="00C1272B" w:rsidRPr="00C1272B">
        <w:rPr>
          <w:rFonts w:ascii="Times New Roman" w:hAnsi="Times New Roman"/>
          <w:sz w:val="24"/>
          <w:szCs w:val="24"/>
        </w:rPr>
        <w:t>muutusest võrreldes eelmise aastaga.</w:t>
      </w:r>
    </w:p>
    <w:p w14:paraId="670AC9DC" w14:textId="77777777" w:rsidR="00E00F36" w:rsidRPr="00D6079E" w:rsidRDefault="00E00F36" w:rsidP="00E00F36">
      <w:pPr>
        <w:spacing w:after="0" w:line="240" w:lineRule="auto"/>
        <w:jc w:val="both"/>
        <w:rPr>
          <w:rFonts w:ascii="Times New Roman" w:hAnsi="Times New Roman"/>
          <w:sz w:val="24"/>
          <w:szCs w:val="24"/>
        </w:rPr>
      </w:pPr>
    </w:p>
    <w:p w14:paraId="428C6F9C" w14:textId="4BCF780B" w:rsidR="00D6079E" w:rsidRPr="00FB6A2E" w:rsidRDefault="00D6079E" w:rsidP="00D6079E">
      <w:pPr>
        <w:pStyle w:val="Pealdis"/>
        <w:keepNext/>
        <w:rPr>
          <w:rFonts w:ascii="Times New Roman" w:hAnsi="Times New Roman"/>
          <w:i w:val="0"/>
          <w:iCs w:val="0"/>
          <w:color w:val="000000" w:themeColor="text1"/>
          <w:sz w:val="22"/>
          <w:szCs w:val="22"/>
        </w:rPr>
      </w:pPr>
      <w:r w:rsidRPr="00FB6A2E">
        <w:rPr>
          <w:rFonts w:ascii="Times New Roman" w:hAnsi="Times New Roman"/>
          <w:i w:val="0"/>
          <w:iCs w:val="0"/>
          <w:color w:val="000000" w:themeColor="text1"/>
          <w:sz w:val="22"/>
          <w:szCs w:val="22"/>
        </w:rPr>
        <w:t xml:space="preserve">Tabel </w:t>
      </w:r>
      <w:r w:rsidRPr="00FB6A2E">
        <w:rPr>
          <w:rFonts w:ascii="Times New Roman" w:hAnsi="Times New Roman"/>
          <w:i w:val="0"/>
          <w:iCs w:val="0"/>
          <w:color w:val="000000" w:themeColor="text1"/>
          <w:sz w:val="22"/>
          <w:szCs w:val="22"/>
        </w:rPr>
        <w:fldChar w:fldCharType="begin"/>
      </w:r>
      <w:r w:rsidRPr="00FB6A2E">
        <w:rPr>
          <w:rFonts w:ascii="Times New Roman" w:hAnsi="Times New Roman"/>
          <w:i w:val="0"/>
          <w:iCs w:val="0"/>
          <w:color w:val="000000" w:themeColor="text1"/>
          <w:sz w:val="22"/>
          <w:szCs w:val="22"/>
        </w:rPr>
        <w:instrText xml:space="preserve"> SEQ Tabel \* ARABIC </w:instrText>
      </w:r>
      <w:r w:rsidRPr="00FB6A2E">
        <w:rPr>
          <w:rFonts w:ascii="Times New Roman" w:hAnsi="Times New Roman"/>
          <w:i w:val="0"/>
          <w:iCs w:val="0"/>
          <w:color w:val="000000" w:themeColor="text1"/>
          <w:sz w:val="22"/>
          <w:szCs w:val="22"/>
        </w:rPr>
        <w:fldChar w:fldCharType="separate"/>
      </w:r>
      <w:r w:rsidR="00DD332B" w:rsidRPr="00FB6A2E">
        <w:rPr>
          <w:rFonts w:ascii="Times New Roman" w:hAnsi="Times New Roman"/>
          <w:i w:val="0"/>
          <w:iCs w:val="0"/>
          <w:noProof/>
          <w:color w:val="000000" w:themeColor="text1"/>
          <w:sz w:val="22"/>
          <w:szCs w:val="22"/>
        </w:rPr>
        <w:t>1</w:t>
      </w:r>
      <w:r w:rsidRPr="00FB6A2E">
        <w:rPr>
          <w:rFonts w:ascii="Times New Roman" w:hAnsi="Times New Roman"/>
          <w:i w:val="0"/>
          <w:iCs w:val="0"/>
          <w:color w:val="000000" w:themeColor="text1"/>
          <w:sz w:val="22"/>
          <w:szCs w:val="22"/>
        </w:rPr>
        <w:fldChar w:fldCharType="end"/>
      </w:r>
      <w:r w:rsidRPr="00FB6A2E">
        <w:rPr>
          <w:rFonts w:ascii="Times New Roman" w:hAnsi="Times New Roman"/>
          <w:i w:val="0"/>
          <w:iCs w:val="0"/>
          <w:color w:val="000000" w:themeColor="text1"/>
          <w:sz w:val="22"/>
          <w:szCs w:val="22"/>
        </w:rPr>
        <w:t>. Lääne-Harju valla peamised rahvastikunäitajad 2025. aastal</w:t>
      </w: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850"/>
        <w:gridCol w:w="851"/>
        <w:gridCol w:w="1842"/>
      </w:tblGrid>
      <w:tr w:rsidR="00095413" w:rsidRPr="004038BD" w14:paraId="7F30D69A" w14:textId="50AE3EE8" w:rsidTr="000246DE">
        <w:tc>
          <w:tcPr>
            <w:tcW w:w="2127" w:type="dxa"/>
            <w:tcBorders>
              <w:bottom w:val="single" w:sz="4" w:space="0" w:color="auto"/>
            </w:tcBorders>
          </w:tcPr>
          <w:p w14:paraId="60BBAEE1" w14:textId="26BF7F54" w:rsidR="00095413" w:rsidRPr="00C95952" w:rsidRDefault="00095413" w:rsidP="005C096E">
            <w:pPr>
              <w:jc w:val="both"/>
              <w:rPr>
                <w:rFonts w:ascii="Times New Roman" w:hAnsi="Times New Roman"/>
              </w:rPr>
            </w:pPr>
            <w:r w:rsidRPr="00C95952">
              <w:rPr>
                <w:rFonts w:ascii="Times New Roman" w:hAnsi="Times New Roman"/>
              </w:rPr>
              <w:t>Näitaja</w:t>
            </w:r>
          </w:p>
        </w:tc>
        <w:tc>
          <w:tcPr>
            <w:tcW w:w="850" w:type="dxa"/>
            <w:tcBorders>
              <w:bottom w:val="single" w:sz="4" w:space="0" w:color="auto"/>
            </w:tcBorders>
          </w:tcPr>
          <w:p w14:paraId="1B30E2A1" w14:textId="318B4001" w:rsidR="00095413" w:rsidRPr="00C95952" w:rsidRDefault="00095413" w:rsidP="005C096E">
            <w:pPr>
              <w:jc w:val="both"/>
              <w:rPr>
                <w:rFonts w:ascii="Times New Roman" w:hAnsi="Times New Roman"/>
              </w:rPr>
            </w:pPr>
            <w:r w:rsidRPr="00C95952">
              <w:rPr>
                <w:rFonts w:ascii="Times New Roman" w:hAnsi="Times New Roman"/>
              </w:rPr>
              <w:t>2024</w:t>
            </w:r>
          </w:p>
        </w:tc>
        <w:tc>
          <w:tcPr>
            <w:tcW w:w="851" w:type="dxa"/>
            <w:tcBorders>
              <w:bottom w:val="single" w:sz="4" w:space="0" w:color="auto"/>
            </w:tcBorders>
          </w:tcPr>
          <w:p w14:paraId="3D72FBC0" w14:textId="79B26B28" w:rsidR="00095413" w:rsidRPr="00C95952" w:rsidRDefault="00095413" w:rsidP="005C096E">
            <w:pPr>
              <w:jc w:val="both"/>
              <w:rPr>
                <w:rFonts w:ascii="Times New Roman" w:hAnsi="Times New Roman"/>
              </w:rPr>
            </w:pPr>
            <w:r w:rsidRPr="00C95952">
              <w:rPr>
                <w:rFonts w:ascii="Times New Roman" w:hAnsi="Times New Roman"/>
              </w:rPr>
              <w:t>2025</w:t>
            </w:r>
          </w:p>
        </w:tc>
        <w:tc>
          <w:tcPr>
            <w:tcW w:w="1842" w:type="dxa"/>
            <w:tcBorders>
              <w:bottom w:val="single" w:sz="4" w:space="0" w:color="auto"/>
            </w:tcBorders>
          </w:tcPr>
          <w:p w14:paraId="47B02339" w14:textId="59052131" w:rsidR="00095413" w:rsidRPr="00C95952" w:rsidRDefault="00095413" w:rsidP="005C096E">
            <w:pPr>
              <w:jc w:val="both"/>
              <w:rPr>
                <w:rFonts w:ascii="Times New Roman" w:hAnsi="Times New Roman"/>
              </w:rPr>
            </w:pPr>
            <w:r w:rsidRPr="00C95952">
              <w:rPr>
                <w:rFonts w:ascii="Times New Roman" w:hAnsi="Times New Roman"/>
              </w:rPr>
              <w:t>Muutus</w:t>
            </w:r>
            <w:r w:rsidR="00182503" w:rsidRPr="00C95952">
              <w:rPr>
                <w:rFonts w:ascii="Times New Roman" w:hAnsi="Times New Roman"/>
              </w:rPr>
              <w:t xml:space="preserve"> 1 in kohta</w:t>
            </w:r>
          </w:p>
        </w:tc>
      </w:tr>
      <w:tr w:rsidR="00095413" w:rsidRPr="004038BD" w14:paraId="142C275A" w14:textId="6ACF65C5" w:rsidTr="000246DE">
        <w:tc>
          <w:tcPr>
            <w:tcW w:w="2127" w:type="dxa"/>
            <w:tcBorders>
              <w:top w:val="single" w:sz="4" w:space="0" w:color="auto"/>
            </w:tcBorders>
          </w:tcPr>
          <w:p w14:paraId="0FA5DAB1" w14:textId="6009150D" w:rsidR="00095413" w:rsidRPr="004038BD" w:rsidRDefault="008700EE" w:rsidP="005C096E">
            <w:pPr>
              <w:jc w:val="both"/>
              <w:rPr>
                <w:rFonts w:ascii="Times New Roman" w:hAnsi="Times New Roman"/>
              </w:rPr>
            </w:pPr>
            <w:r>
              <w:rPr>
                <w:rFonts w:ascii="Times New Roman" w:hAnsi="Times New Roman"/>
              </w:rPr>
              <w:t>v</w:t>
            </w:r>
            <w:r w:rsidR="00095413" w:rsidRPr="004038BD">
              <w:rPr>
                <w:rFonts w:ascii="Times New Roman" w:hAnsi="Times New Roman"/>
              </w:rPr>
              <w:t>alda saabus elama</w:t>
            </w:r>
          </w:p>
        </w:tc>
        <w:tc>
          <w:tcPr>
            <w:tcW w:w="850" w:type="dxa"/>
            <w:tcBorders>
              <w:top w:val="single" w:sz="4" w:space="0" w:color="auto"/>
            </w:tcBorders>
          </w:tcPr>
          <w:p w14:paraId="68C37ECE" w14:textId="3087D9E5" w:rsidR="00095413" w:rsidRPr="004038BD" w:rsidRDefault="00095413" w:rsidP="005C096E">
            <w:pPr>
              <w:jc w:val="both"/>
              <w:rPr>
                <w:rFonts w:ascii="Times New Roman" w:hAnsi="Times New Roman"/>
              </w:rPr>
            </w:pPr>
            <w:r w:rsidRPr="004038BD">
              <w:rPr>
                <w:rFonts w:ascii="Times New Roman" w:hAnsi="Times New Roman"/>
              </w:rPr>
              <w:t>935</w:t>
            </w:r>
          </w:p>
        </w:tc>
        <w:tc>
          <w:tcPr>
            <w:tcW w:w="851" w:type="dxa"/>
            <w:tcBorders>
              <w:top w:val="single" w:sz="4" w:space="0" w:color="auto"/>
            </w:tcBorders>
          </w:tcPr>
          <w:p w14:paraId="2EE4A21E" w14:textId="76D69D6C" w:rsidR="00095413" w:rsidRPr="004038BD" w:rsidRDefault="00095413" w:rsidP="005C096E">
            <w:pPr>
              <w:jc w:val="both"/>
              <w:rPr>
                <w:rFonts w:ascii="Times New Roman" w:hAnsi="Times New Roman"/>
              </w:rPr>
            </w:pPr>
            <w:r w:rsidRPr="004038BD">
              <w:rPr>
                <w:rFonts w:ascii="Times New Roman" w:hAnsi="Times New Roman"/>
              </w:rPr>
              <w:t>982</w:t>
            </w:r>
          </w:p>
        </w:tc>
        <w:tc>
          <w:tcPr>
            <w:tcW w:w="1842" w:type="dxa"/>
            <w:tcBorders>
              <w:top w:val="single" w:sz="4" w:space="0" w:color="auto"/>
            </w:tcBorders>
          </w:tcPr>
          <w:p w14:paraId="31802C94" w14:textId="0525E807" w:rsidR="00095413" w:rsidRPr="004038BD" w:rsidRDefault="00C36C01" w:rsidP="005C096E">
            <w:pPr>
              <w:jc w:val="both"/>
              <w:rPr>
                <w:rFonts w:ascii="Times New Roman" w:hAnsi="Times New Roman"/>
              </w:rPr>
            </w:pPr>
            <w:r w:rsidRPr="004038BD">
              <w:rPr>
                <w:rFonts w:ascii="Times New Roman" w:hAnsi="Times New Roman"/>
              </w:rPr>
              <w:t xml:space="preserve">+47 </w:t>
            </w:r>
          </w:p>
        </w:tc>
      </w:tr>
      <w:tr w:rsidR="00095413" w:rsidRPr="004038BD" w14:paraId="5F76C5C8" w14:textId="069303C4" w:rsidTr="000246DE">
        <w:tc>
          <w:tcPr>
            <w:tcW w:w="2127" w:type="dxa"/>
          </w:tcPr>
          <w:p w14:paraId="7CEE61FC" w14:textId="6D0D49B3" w:rsidR="00095413" w:rsidRPr="004038BD" w:rsidRDefault="008700EE" w:rsidP="005C096E">
            <w:pPr>
              <w:jc w:val="both"/>
              <w:rPr>
                <w:rFonts w:ascii="Times New Roman" w:hAnsi="Times New Roman"/>
              </w:rPr>
            </w:pPr>
            <w:r>
              <w:rPr>
                <w:rFonts w:ascii="Times New Roman" w:hAnsi="Times New Roman"/>
              </w:rPr>
              <w:t>l</w:t>
            </w:r>
            <w:r w:rsidR="00095413" w:rsidRPr="004038BD">
              <w:rPr>
                <w:rFonts w:ascii="Times New Roman" w:hAnsi="Times New Roman"/>
              </w:rPr>
              <w:t>ahkus mujale</w:t>
            </w:r>
          </w:p>
        </w:tc>
        <w:tc>
          <w:tcPr>
            <w:tcW w:w="850" w:type="dxa"/>
          </w:tcPr>
          <w:p w14:paraId="60320CE3" w14:textId="28F3A61E" w:rsidR="00095413" w:rsidRPr="004038BD" w:rsidRDefault="00095413" w:rsidP="005C096E">
            <w:pPr>
              <w:jc w:val="both"/>
              <w:rPr>
                <w:rFonts w:ascii="Times New Roman" w:hAnsi="Times New Roman"/>
              </w:rPr>
            </w:pPr>
            <w:r w:rsidRPr="004038BD">
              <w:rPr>
                <w:rFonts w:ascii="Times New Roman" w:hAnsi="Times New Roman"/>
              </w:rPr>
              <w:t>810</w:t>
            </w:r>
          </w:p>
        </w:tc>
        <w:tc>
          <w:tcPr>
            <w:tcW w:w="851" w:type="dxa"/>
          </w:tcPr>
          <w:p w14:paraId="7B25428B" w14:textId="22B983DD" w:rsidR="00095413" w:rsidRPr="004038BD" w:rsidRDefault="00095413" w:rsidP="005C096E">
            <w:pPr>
              <w:jc w:val="both"/>
              <w:rPr>
                <w:rFonts w:ascii="Times New Roman" w:hAnsi="Times New Roman"/>
              </w:rPr>
            </w:pPr>
            <w:r w:rsidRPr="004038BD">
              <w:rPr>
                <w:rFonts w:ascii="Times New Roman" w:hAnsi="Times New Roman"/>
              </w:rPr>
              <w:t>818</w:t>
            </w:r>
          </w:p>
        </w:tc>
        <w:tc>
          <w:tcPr>
            <w:tcW w:w="1842" w:type="dxa"/>
          </w:tcPr>
          <w:p w14:paraId="51042EA0" w14:textId="1ADEFF3D" w:rsidR="00095413" w:rsidRPr="004038BD" w:rsidRDefault="00C36C01" w:rsidP="005C096E">
            <w:pPr>
              <w:jc w:val="both"/>
              <w:rPr>
                <w:rFonts w:ascii="Times New Roman" w:hAnsi="Times New Roman"/>
              </w:rPr>
            </w:pPr>
            <w:r w:rsidRPr="004038BD">
              <w:rPr>
                <w:rFonts w:ascii="Times New Roman" w:hAnsi="Times New Roman"/>
              </w:rPr>
              <w:t xml:space="preserve">+8 </w:t>
            </w:r>
          </w:p>
        </w:tc>
      </w:tr>
      <w:tr w:rsidR="00095413" w:rsidRPr="004038BD" w14:paraId="4098F700" w14:textId="07E8A963" w:rsidTr="000246DE">
        <w:tc>
          <w:tcPr>
            <w:tcW w:w="2127" w:type="dxa"/>
          </w:tcPr>
          <w:p w14:paraId="6A8E6A16" w14:textId="45A5F307" w:rsidR="00095413" w:rsidRPr="004038BD" w:rsidRDefault="008700EE" w:rsidP="005C096E">
            <w:pPr>
              <w:jc w:val="both"/>
              <w:rPr>
                <w:rFonts w:ascii="Times New Roman" w:hAnsi="Times New Roman"/>
              </w:rPr>
            </w:pPr>
            <w:r>
              <w:rPr>
                <w:rFonts w:ascii="Times New Roman" w:hAnsi="Times New Roman"/>
              </w:rPr>
              <w:t>s</w:t>
            </w:r>
            <w:r w:rsidR="00095413" w:rsidRPr="004038BD">
              <w:rPr>
                <w:rFonts w:ascii="Times New Roman" w:hAnsi="Times New Roman"/>
              </w:rPr>
              <w:t>ündinud</w:t>
            </w:r>
          </w:p>
        </w:tc>
        <w:tc>
          <w:tcPr>
            <w:tcW w:w="850" w:type="dxa"/>
          </w:tcPr>
          <w:p w14:paraId="7488C56D" w14:textId="472045EA" w:rsidR="00095413" w:rsidRPr="004038BD" w:rsidRDefault="00095413" w:rsidP="005C096E">
            <w:pPr>
              <w:jc w:val="both"/>
              <w:rPr>
                <w:rFonts w:ascii="Times New Roman" w:hAnsi="Times New Roman"/>
              </w:rPr>
            </w:pPr>
            <w:r w:rsidRPr="004038BD">
              <w:rPr>
                <w:rFonts w:ascii="Times New Roman" w:hAnsi="Times New Roman"/>
              </w:rPr>
              <w:t>96</w:t>
            </w:r>
          </w:p>
        </w:tc>
        <w:tc>
          <w:tcPr>
            <w:tcW w:w="851" w:type="dxa"/>
          </w:tcPr>
          <w:p w14:paraId="3E0AD4F8" w14:textId="3C84BD6E" w:rsidR="00095413" w:rsidRPr="004038BD" w:rsidRDefault="00095413" w:rsidP="005C096E">
            <w:pPr>
              <w:jc w:val="both"/>
              <w:rPr>
                <w:rFonts w:ascii="Times New Roman" w:hAnsi="Times New Roman"/>
              </w:rPr>
            </w:pPr>
            <w:r w:rsidRPr="004038BD">
              <w:rPr>
                <w:rFonts w:ascii="Times New Roman" w:hAnsi="Times New Roman"/>
              </w:rPr>
              <w:t>77</w:t>
            </w:r>
          </w:p>
        </w:tc>
        <w:tc>
          <w:tcPr>
            <w:tcW w:w="1842" w:type="dxa"/>
          </w:tcPr>
          <w:p w14:paraId="03B6DE43" w14:textId="2D62E4DC" w:rsidR="00095413" w:rsidRPr="004038BD" w:rsidRDefault="00480432" w:rsidP="00480432">
            <w:pPr>
              <w:jc w:val="both"/>
              <w:rPr>
                <w:rFonts w:ascii="Times New Roman" w:hAnsi="Times New Roman"/>
              </w:rPr>
            </w:pPr>
            <w:r w:rsidRPr="004038BD">
              <w:rPr>
                <w:rFonts w:ascii="Times New Roman" w:hAnsi="Times New Roman"/>
              </w:rPr>
              <w:noBreakHyphen/>
            </w:r>
            <w:r w:rsidR="00C36C01" w:rsidRPr="004038BD">
              <w:rPr>
                <w:rFonts w:ascii="Times New Roman" w:hAnsi="Times New Roman"/>
              </w:rPr>
              <w:t xml:space="preserve">19 </w:t>
            </w:r>
          </w:p>
        </w:tc>
      </w:tr>
      <w:tr w:rsidR="00095413" w:rsidRPr="004038BD" w14:paraId="72D6D06C" w14:textId="5DC78002" w:rsidTr="000246DE">
        <w:tc>
          <w:tcPr>
            <w:tcW w:w="2127" w:type="dxa"/>
          </w:tcPr>
          <w:p w14:paraId="47488AB9" w14:textId="7FF63AA8" w:rsidR="00095413" w:rsidRPr="004038BD" w:rsidRDefault="008700EE" w:rsidP="005C096E">
            <w:pPr>
              <w:jc w:val="both"/>
              <w:rPr>
                <w:rFonts w:ascii="Times New Roman" w:hAnsi="Times New Roman"/>
              </w:rPr>
            </w:pPr>
            <w:r>
              <w:rPr>
                <w:rFonts w:ascii="Times New Roman" w:hAnsi="Times New Roman"/>
              </w:rPr>
              <w:t>s</w:t>
            </w:r>
            <w:r w:rsidR="00095413" w:rsidRPr="004038BD">
              <w:rPr>
                <w:rFonts w:ascii="Times New Roman" w:hAnsi="Times New Roman"/>
              </w:rPr>
              <w:t>urnud</w:t>
            </w:r>
          </w:p>
        </w:tc>
        <w:tc>
          <w:tcPr>
            <w:tcW w:w="850" w:type="dxa"/>
          </w:tcPr>
          <w:p w14:paraId="44FEBF3C" w14:textId="770D4981" w:rsidR="00095413" w:rsidRPr="004038BD" w:rsidRDefault="003712FB" w:rsidP="005C096E">
            <w:pPr>
              <w:jc w:val="both"/>
              <w:rPr>
                <w:rFonts w:ascii="Times New Roman" w:hAnsi="Times New Roman"/>
              </w:rPr>
            </w:pPr>
            <w:r w:rsidRPr="004038BD">
              <w:rPr>
                <w:rFonts w:ascii="Times New Roman" w:hAnsi="Times New Roman"/>
              </w:rPr>
              <w:t>170</w:t>
            </w:r>
          </w:p>
        </w:tc>
        <w:tc>
          <w:tcPr>
            <w:tcW w:w="851" w:type="dxa"/>
          </w:tcPr>
          <w:p w14:paraId="7BFB4D71" w14:textId="5C1BEFE8" w:rsidR="00095413" w:rsidRPr="004038BD" w:rsidRDefault="003712FB" w:rsidP="005C096E">
            <w:pPr>
              <w:jc w:val="both"/>
              <w:rPr>
                <w:rFonts w:ascii="Times New Roman" w:hAnsi="Times New Roman"/>
              </w:rPr>
            </w:pPr>
            <w:r w:rsidRPr="004038BD">
              <w:rPr>
                <w:rFonts w:ascii="Times New Roman" w:hAnsi="Times New Roman"/>
              </w:rPr>
              <w:t>178</w:t>
            </w:r>
          </w:p>
        </w:tc>
        <w:tc>
          <w:tcPr>
            <w:tcW w:w="1842" w:type="dxa"/>
          </w:tcPr>
          <w:p w14:paraId="4986B840" w14:textId="08CDFB84" w:rsidR="00095413" w:rsidRPr="004038BD" w:rsidRDefault="003712FB" w:rsidP="005C096E">
            <w:pPr>
              <w:jc w:val="both"/>
              <w:rPr>
                <w:rFonts w:ascii="Times New Roman" w:hAnsi="Times New Roman"/>
              </w:rPr>
            </w:pPr>
            <w:r w:rsidRPr="004038BD">
              <w:rPr>
                <w:rFonts w:ascii="Times New Roman" w:hAnsi="Times New Roman"/>
              </w:rPr>
              <w:t xml:space="preserve">+8 </w:t>
            </w:r>
          </w:p>
        </w:tc>
      </w:tr>
      <w:tr w:rsidR="00095413" w:rsidRPr="004038BD" w14:paraId="615D2F4C" w14:textId="17CCB44A" w:rsidTr="000246DE">
        <w:tc>
          <w:tcPr>
            <w:tcW w:w="2127" w:type="dxa"/>
          </w:tcPr>
          <w:p w14:paraId="22FE1F36" w14:textId="2B90BE0F" w:rsidR="00095413" w:rsidRPr="004038BD" w:rsidRDefault="008700EE" w:rsidP="005C096E">
            <w:pPr>
              <w:jc w:val="both"/>
              <w:rPr>
                <w:rFonts w:ascii="Times New Roman" w:hAnsi="Times New Roman"/>
              </w:rPr>
            </w:pPr>
            <w:r>
              <w:rPr>
                <w:rFonts w:ascii="Times New Roman" w:hAnsi="Times New Roman"/>
              </w:rPr>
              <w:t>r</w:t>
            </w:r>
            <w:r w:rsidR="003712FB" w:rsidRPr="004038BD">
              <w:rPr>
                <w:rFonts w:ascii="Times New Roman" w:hAnsi="Times New Roman"/>
              </w:rPr>
              <w:t>ahvastiku saldo</w:t>
            </w:r>
          </w:p>
        </w:tc>
        <w:tc>
          <w:tcPr>
            <w:tcW w:w="850" w:type="dxa"/>
          </w:tcPr>
          <w:p w14:paraId="0A0013DE" w14:textId="015B011D" w:rsidR="00095413" w:rsidRPr="004038BD" w:rsidRDefault="00182503" w:rsidP="005C096E">
            <w:pPr>
              <w:jc w:val="both"/>
              <w:rPr>
                <w:rFonts w:ascii="Times New Roman" w:hAnsi="Times New Roman"/>
              </w:rPr>
            </w:pPr>
            <w:r w:rsidRPr="004038BD">
              <w:rPr>
                <w:rFonts w:ascii="Times New Roman" w:hAnsi="Times New Roman"/>
              </w:rPr>
              <w:t>55</w:t>
            </w:r>
          </w:p>
        </w:tc>
        <w:tc>
          <w:tcPr>
            <w:tcW w:w="851" w:type="dxa"/>
          </w:tcPr>
          <w:p w14:paraId="4006D66F" w14:textId="7917742A" w:rsidR="00095413" w:rsidRPr="004038BD" w:rsidRDefault="00182503" w:rsidP="005C096E">
            <w:pPr>
              <w:jc w:val="both"/>
              <w:rPr>
                <w:rFonts w:ascii="Times New Roman" w:hAnsi="Times New Roman"/>
              </w:rPr>
            </w:pPr>
            <w:r w:rsidRPr="004038BD">
              <w:rPr>
                <w:rFonts w:ascii="Times New Roman" w:hAnsi="Times New Roman"/>
              </w:rPr>
              <w:t>63</w:t>
            </w:r>
          </w:p>
        </w:tc>
        <w:tc>
          <w:tcPr>
            <w:tcW w:w="1842" w:type="dxa"/>
          </w:tcPr>
          <w:p w14:paraId="232D2D29" w14:textId="0923D06A" w:rsidR="00095413" w:rsidRPr="004038BD" w:rsidRDefault="00182503" w:rsidP="005C096E">
            <w:pPr>
              <w:jc w:val="both"/>
              <w:rPr>
                <w:rFonts w:ascii="Times New Roman" w:hAnsi="Times New Roman"/>
              </w:rPr>
            </w:pPr>
            <w:r w:rsidRPr="004038BD">
              <w:rPr>
                <w:rFonts w:ascii="Times New Roman" w:hAnsi="Times New Roman"/>
              </w:rPr>
              <w:t xml:space="preserve">+8 </w:t>
            </w:r>
          </w:p>
        </w:tc>
      </w:tr>
    </w:tbl>
    <w:p w14:paraId="7D4E58E6" w14:textId="77777777" w:rsidR="0002615F" w:rsidRDefault="0002615F" w:rsidP="005C096E">
      <w:pPr>
        <w:spacing w:after="0" w:line="240" w:lineRule="auto"/>
        <w:jc w:val="both"/>
        <w:rPr>
          <w:rFonts w:ascii="Times New Roman" w:hAnsi="Times New Roman"/>
          <w:sz w:val="24"/>
          <w:szCs w:val="24"/>
        </w:rPr>
      </w:pPr>
    </w:p>
    <w:p w14:paraId="78B4D2E7" w14:textId="4AD50FD7" w:rsidR="00A03A99" w:rsidRDefault="00A03A99" w:rsidP="009D77AA">
      <w:pPr>
        <w:spacing w:after="0" w:line="240" w:lineRule="auto"/>
        <w:jc w:val="both"/>
        <w:rPr>
          <w:rFonts w:ascii="Times New Roman" w:hAnsi="Times New Roman"/>
          <w:sz w:val="24"/>
          <w:szCs w:val="24"/>
        </w:rPr>
      </w:pPr>
      <w:r w:rsidRPr="00A03A99">
        <w:rPr>
          <w:rFonts w:ascii="Times New Roman" w:hAnsi="Times New Roman"/>
          <w:sz w:val="24"/>
          <w:szCs w:val="24"/>
        </w:rPr>
        <w:t>Positiivne rändesaldo näitab, et Lääne-Harju vald on jätkuvalt atraktiivne elukoht. Samas ei ole sellest üksi piisavalt, et kompenseerida elanikkonna vananemisest tulenevat negatiivset loomulikku iivet. Seetõttu muutub valla arengus üha olulisemaks noorte perede valik jääda valda elama ning tööealise elanikkonna püsimine.</w:t>
      </w:r>
    </w:p>
    <w:p w14:paraId="5DC27CE9" w14:textId="77777777" w:rsidR="00402D43" w:rsidRDefault="00402D43" w:rsidP="009D77AA">
      <w:pPr>
        <w:spacing w:after="0" w:line="240" w:lineRule="auto"/>
        <w:jc w:val="both"/>
        <w:rPr>
          <w:rFonts w:ascii="Times New Roman" w:hAnsi="Times New Roman"/>
          <w:sz w:val="24"/>
          <w:szCs w:val="24"/>
        </w:rPr>
      </w:pPr>
    </w:p>
    <w:p w14:paraId="07521B0E" w14:textId="3CC9306E" w:rsidR="009D77AA" w:rsidRDefault="009D77AA" w:rsidP="009D77AA">
      <w:pPr>
        <w:spacing w:after="0" w:line="240" w:lineRule="auto"/>
        <w:jc w:val="both"/>
        <w:rPr>
          <w:rFonts w:ascii="Times New Roman" w:hAnsi="Times New Roman"/>
          <w:sz w:val="24"/>
          <w:szCs w:val="24"/>
        </w:rPr>
      </w:pPr>
      <w:r>
        <w:rPr>
          <w:rFonts w:ascii="Times New Roman" w:hAnsi="Times New Roman"/>
          <w:sz w:val="24"/>
          <w:szCs w:val="24"/>
        </w:rPr>
        <w:t>Lääne-Harju vallas on kokku 53 asustusüksust (1 linn, 6 alevikku ja 46 küla).</w:t>
      </w:r>
      <w:r w:rsidR="00E4213C">
        <w:rPr>
          <w:rFonts w:ascii="Times New Roman" w:hAnsi="Times New Roman"/>
          <w:sz w:val="24"/>
          <w:szCs w:val="24"/>
        </w:rPr>
        <w:t xml:space="preserve"> </w:t>
      </w:r>
      <w:r w:rsidR="00E4213C" w:rsidRPr="00E4213C">
        <w:rPr>
          <w:rFonts w:ascii="Times New Roman" w:hAnsi="Times New Roman"/>
          <w:sz w:val="24"/>
          <w:szCs w:val="24"/>
        </w:rPr>
        <w:t xml:space="preserve">Rahvastiku muutused ei ole valla eri piirkondades ühesugused. </w:t>
      </w:r>
      <w:r w:rsidR="00C5188C" w:rsidRPr="00C5188C">
        <w:rPr>
          <w:rFonts w:ascii="Times New Roman" w:hAnsi="Times New Roman"/>
          <w:sz w:val="24"/>
          <w:szCs w:val="24"/>
        </w:rPr>
        <w:t>Viimaste aastate areng näitab, et</w:t>
      </w:r>
      <w:r w:rsidR="00580DE2">
        <w:rPr>
          <w:rFonts w:ascii="Times New Roman" w:hAnsi="Times New Roman"/>
          <w:sz w:val="24"/>
          <w:szCs w:val="24"/>
        </w:rPr>
        <w:t xml:space="preserve"> e</w:t>
      </w:r>
      <w:r w:rsidR="00E4213C" w:rsidRPr="00E4213C">
        <w:rPr>
          <w:rFonts w:ascii="Times New Roman" w:hAnsi="Times New Roman"/>
          <w:sz w:val="24"/>
          <w:szCs w:val="24"/>
        </w:rPr>
        <w:t>lanike juurdekasv koondub eelkõige rannikualadele ja Tallinna mõjualasse, samas kui mõnes suuremas asulas mõjutavad rahvastiku vähenemist negatiivne loomulik iive ning rändeliikumi</w:t>
      </w:r>
      <w:r w:rsidR="00580DE2">
        <w:rPr>
          <w:rFonts w:ascii="Times New Roman" w:hAnsi="Times New Roman"/>
          <w:sz w:val="24"/>
          <w:szCs w:val="24"/>
        </w:rPr>
        <w:t>ne</w:t>
      </w:r>
      <w:r w:rsidR="00E4213C" w:rsidRPr="00E4213C">
        <w:rPr>
          <w:rFonts w:ascii="Times New Roman" w:hAnsi="Times New Roman"/>
          <w:sz w:val="24"/>
          <w:szCs w:val="24"/>
        </w:rPr>
        <w:t>. Tabelis</w:t>
      </w:r>
      <w:r w:rsidR="00C1272B">
        <w:rPr>
          <w:rFonts w:ascii="Times New Roman" w:hAnsi="Times New Roman"/>
          <w:sz w:val="24"/>
          <w:szCs w:val="24"/>
        </w:rPr>
        <w:t xml:space="preserve"> 2</w:t>
      </w:r>
      <w:r w:rsidR="00E4213C" w:rsidRPr="00E4213C">
        <w:rPr>
          <w:rFonts w:ascii="Times New Roman" w:hAnsi="Times New Roman"/>
          <w:sz w:val="24"/>
          <w:szCs w:val="24"/>
        </w:rPr>
        <w:t xml:space="preserve"> on välja toodud asulad, kus elanike arv muutus 2025. aastal kõige enam</w:t>
      </w:r>
      <w:r w:rsidR="00780D3C">
        <w:rPr>
          <w:rFonts w:ascii="Times New Roman" w:hAnsi="Times New Roman"/>
          <w:sz w:val="24"/>
          <w:szCs w:val="24"/>
        </w:rPr>
        <w:t xml:space="preserve"> (2024</w:t>
      </w:r>
      <w:r w:rsidR="006F733B">
        <w:rPr>
          <w:rFonts w:ascii="Times New Roman" w:hAnsi="Times New Roman"/>
          <w:sz w:val="24"/>
          <w:szCs w:val="24"/>
        </w:rPr>
        <w:t xml:space="preserve"> aasta </w:t>
      </w:r>
      <w:r w:rsidR="007502E0">
        <w:rPr>
          <w:rFonts w:ascii="Times New Roman" w:hAnsi="Times New Roman"/>
          <w:sz w:val="24"/>
          <w:szCs w:val="24"/>
        </w:rPr>
        <w:t xml:space="preserve">andmete </w:t>
      </w:r>
      <w:r w:rsidR="006F733B">
        <w:rPr>
          <w:rFonts w:ascii="Times New Roman" w:hAnsi="Times New Roman"/>
          <w:sz w:val="24"/>
          <w:szCs w:val="24"/>
        </w:rPr>
        <w:t>võrdlus</w:t>
      </w:r>
      <w:r w:rsidR="007502E0">
        <w:rPr>
          <w:rFonts w:ascii="Times New Roman" w:hAnsi="Times New Roman"/>
          <w:sz w:val="24"/>
          <w:szCs w:val="24"/>
        </w:rPr>
        <w:t xml:space="preserve"> asulate lõikes</w:t>
      </w:r>
      <w:r w:rsidR="006F733B">
        <w:rPr>
          <w:rFonts w:ascii="Times New Roman" w:hAnsi="Times New Roman"/>
          <w:sz w:val="24"/>
          <w:szCs w:val="24"/>
        </w:rPr>
        <w:t xml:space="preserve"> </w:t>
      </w:r>
      <w:r w:rsidR="00CD4C5E">
        <w:rPr>
          <w:rFonts w:ascii="Times New Roman" w:hAnsi="Times New Roman"/>
          <w:sz w:val="24"/>
          <w:szCs w:val="24"/>
        </w:rPr>
        <w:t>seisuga 31.12.</w:t>
      </w:r>
      <w:r w:rsidR="006F733B">
        <w:rPr>
          <w:rFonts w:ascii="Times New Roman" w:hAnsi="Times New Roman"/>
          <w:sz w:val="24"/>
          <w:szCs w:val="24"/>
        </w:rPr>
        <w:t>2025)</w:t>
      </w:r>
      <w:r w:rsidR="00E4213C" w:rsidRPr="00E4213C">
        <w:rPr>
          <w:rFonts w:ascii="Times New Roman" w:hAnsi="Times New Roman"/>
          <w:sz w:val="24"/>
          <w:szCs w:val="24"/>
        </w:rPr>
        <w:t>.</w:t>
      </w:r>
    </w:p>
    <w:p w14:paraId="19CBDA38" w14:textId="77777777" w:rsidR="009D7166" w:rsidRDefault="009D7166" w:rsidP="005C096E">
      <w:pPr>
        <w:spacing w:after="0" w:line="240" w:lineRule="auto"/>
        <w:jc w:val="both"/>
        <w:rPr>
          <w:rFonts w:ascii="Times New Roman" w:hAnsi="Times New Roman"/>
          <w:sz w:val="24"/>
          <w:szCs w:val="24"/>
        </w:rPr>
      </w:pPr>
    </w:p>
    <w:p w14:paraId="6A412FFD" w14:textId="57F460A4" w:rsidR="00523933" w:rsidRPr="00FB6A2E" w:rsidRDefault="00523933" w:rsidP="00523933">
      <w:pPr>
        <w:pStyle w:val="Pealdis"/>
        <w:keepNext/>
        <w:rPr>
          <w:rFonts w:ascii="Times New Roman" w:hAnsi="Times New Roman"/>
          <w:i w:val="0"/>
          <w:iCs w:val="0"/>
          <w:color w:val="000000" w:themeColor="text1"/>
          <w:sz w:val="22"/>
          <w:szCs w:val="22"/>
        </w:rPr>
      </w:pPr>
      <w:r w:rsidRPr="00FB6A2E">
        <w:rPr>
          <w:rFonts w:ascii="Times New Roman" w:hAnsi="Times New Roman"/>
          <w:i w:val="0"/>
          <w:iCs w:val="0"/>
          <w:color w:val="000000" w:themeColor="text1"/>
          <w:sz w:val="22"/>
          <w:szCs w:val="22"/>
        </w:rPr>
        <w:t xml:space="preserve">Tabel </w:t>
      </w:r>
      <w:r w:rsidRPr="00FB6A2E">
        <w:rPr>
          <w:rFonts w:ascii="Times New Roman" w:hAnsi="Times New Roman"/>
          <w:i w:val="0"/>
          <w:iCs w:val="0"/>
          <w:color w:val="000000" w:themeColor="text1"/>
          <w:sz w:val="22"/>
          <w:szCs w:val="22"/>
        </w:rPr>
        <w:fldChar w:fldCharType="begin"/>
      </w:r>
      <w:r w:rsidRPr="00FB6A2E">
        <w:rPr>
          <w:rFonts w:ascii="Times New Roman" w:hAnsi="Times New Roman"/>
          <w:i w:val="0"/>
          <w:iCs w:val="0"/>
          <w:color w:val="000000" w:themeColor="text1"/>
          <w:sz w:val="22"/>
          <w:szCs w:val="22"/>
        </w:rPr>
        <w:instrText xml:space="preserve"> SEQ Tabel \* ARABIC </w:instrText>
      </w:r>
      <w:r w:rsidRPr="00FB6A2E">
        <w:rPr>
          <w:rFonts w:ascii="Times New Roman" w:hAnsi="Times New Roman"/>
          <w:i w:val="0"/>
          <w:iCs w:val="0"/>
          <w:color w:val="000000" w:themeColor="text1"/>
          <w:sz w:val="22"/>
          <w:szCs w:val="22"/>
        </w:rPr>
        <w:fldChar w:fldCharType="separate"/>
      </w:r>
      <w:r w:rsidR="00DD332B" w:rsidRPr="00FB6A2E">
        <w:rPr>
          <w:rFonts w:ascii="Times New Roman" w:hAnsi="Times New Roman"/>
          <w:i w:val="0"/>
          <w:iCs w:val="0"/>
          <w:noProof/>
          <w:color w:val="000000" w:themeColor="text1"/>
          <w:sz w:val="22"/>
          <w:szCs w:val="22"/>
        </w:rPr>
        <w:t>2</w:t>
      </w:r>
      <w:r w:rsidRPr="00FB6A2E">
        <w:rPr>
          <w:rFonts w:ascii="Times New Roman" w:hAnsi="Times New Roman"/>
          <w:i w:val="0"/>
          <w:iCs w:val="0"/>
          <w:color w:val="000000" w:themeColor="text1"/>
          <w:sz w:val="22"/>
          <w:szCs w:val="22"/>
        </w:rPr>
        <w:fldChar w:fldCharType="end"/>
      </w:r>
      <w:r w:rsidRPr="00FB6A2E">
        <w:rPr>
          <w:rFonts w:ascii="Times New Roman" w:hAnsi="Times New Roman"/>
          <w:i w:val="0"/>
          <w:iCs w:val="0"/>
          <w:color w:val="000000" w:themeColor="text1"/>
          <w:sz w:val="22"/>
          <w:szCs w:val="22"/>
        </w:rPr>
        <w:t>. Elanike arvu suuremad muutused Lääne-Harju valla asulates 2025. aastal</w:t>
      </w:r>
    </w:p>
    <w:tbl>
      <w:tblPr>
        <w:tblStyle w:val="Kontuurtabel"/>
        <w:tblW w:w="9067" w:type="dxa"/>
        <w:tblLook w:val="04A0" w:firstRow="1" w:lastRow="0" w:firstColumn="1" w:lastColumn="0" w:noHBand="0" w:noVBand="1"/>
      </w:tblPr>
      <w:tblGrid>
        <w:gridCol w:w="1838"/>
        <w:gridCol w:w="1701"/>
        <w:gridCol w:w="5528"/>
      </w:tblGrid>
      <w:tr w:rsidR="00425CF3" w:rsidRPr="004038BD" w14:paraId="65CFEE54" w14:textId="77777777" w:rsidTr="00197049">
        <w:tc>
          <w:tcPr>
            <w:tcW w:w="1838" w:type="dxa"/>
          </w:tcPr>
          <w:p w14:paraId="469968E3" w14:textId="6D365F57" w:rsidR="00425CF3" w:rsidRPr="004038BD" w:rsidRDefault="00425CF3" w:rsidP="005C096E">
            <w:pPr>
              <w:jc w:val="both"/>
              <w:rPr>
                <w:rFonts w:ascii="Times New Roman" w:hAnsi="Times New Roman"/>
              </w:rPr>
            </w:pPr>
            <w:r w:rsidRPr="004038BD">
              <w:rPr>
                <w:rFonts w:ascii="Times New Roman" w:hAnsi="Times New Roman"/>
              </w:rPr>
              <w:t>Asula</w:t>
            </w:r>
          </w:p>
        </w:tc>
        <w:tc>
          <w:tcPr>
            <w:tcW w:w="1701" w:type="dxa"/>
          </w:tcPr>
          <w:p w14:paraId="06599BAB" w14:textId="52A23F1A" w:rsidR="00425CF3" w:rsidRPr="004038BD" w:rsidRDefault="00197049" w:rsidP="005C096E">
            <w:pPr>
              <w:jc w:val="both"/>
              <w:rPr>
                <w:rFonts w:ascii="Times New Roman" w:hAnsi="Times New Roman"/>
              </w:rPr>
            </w:pPr>
            <w:r>
              <w:rPr>
                <w:rFonts w:ascii="Times New Roman" w:hAnsi="Times New Roman"/>
              </w:rPr>
              <w:t>M</w:t>
            </w:r>
            <w:r w:rsidR="00425CF3" w:rsidRPr="004038BD">
              <w:rPr>
                <w:rFonts w:ascii="Times New Roman" w:hAnsi="Times New Roman"/>
              </w:rPr>
              <w:t>uutus arvudes</w:t>
            </w:r>
          </w:p>
        </w:tc>
        <w:tc>
          <w:tcPr>
            <w:tcW w:w="5528" w:type="dxa"/>
          </w:tcPr>
          <w:p w14:paraId="36B5A25F" w14:textId="3B15A993" w:rsidR="00425CF3" w:rsidRPr="004038BD" w:rsidRDefault="00425CF3" w:rsidP="005C096E">
            <w:pPr>
              <w:jc w:val="both"/>
              <w:rPr>
                <w:rFonts w:ascii="Times New Roman" w:hAnsi="Times New Roman"/>
              </w:rPr>
            </w:pPr>
            <w:r w:rsidRPr="004038BD">
              <w:rPr>
                <w:rFonts w:ascii="Times New Roman" w:hAnsi="Times New Roman"/>
              </w:rPr>
              <w:t>Peamine põhjus</w:t>
            </w:r>
          </w:p>
        </w:tc>
      </w:tr>
      <w:tr w:rsidR="00425CF3" w:rsidRPr="004038BD" w14:paraId="3A2336B5" w14:textId="77777777" w:rsidTr="00197049">
        <w:tc>
          <w:tcPr>
            <w:tcW w:w="1838" w:type="dxa"/>
          </w:tcPr>
          <w:p w14:paraId="74F70021" w14:textId="268F11EF" w:rsidR="00425CF3" w:rsidRPr="004038BD" w:rsidRDefault="00425CF3" w:rsidP="005C096E">
            <w:pPr>
              <w:jc w:val="both"/>
              <w:rPr>
                <w:rFonts w:ascii="Times New Roman" w:hAnsi="Times New Roman"/>
              </w:rPr>
            </w:pPr>
            <w:r w:rsidRPr="004038BD">
              <w:rPr>
                <w:rFonts w:ascii="Times New Roman" w:hAnsi="Times New Roman"/>
              </w:rPr>
              <w:t>Harju-Risti küla</w:t>
            </w:r>
          </w:p>
        </w:tc>
        <w:tc>
          <w:tcPr>
            <w:tcW w:w="1701" w:type="dxa"/>
            <w:shd w:val="clear" w:color="auto" w:fill="C00000"/>
          </w:tcPr>
          <w:p w14:paraId="42CCD63E" w14:textId="42F151C1" w:rsidR="00425CF3" w:rsidRPr="004038BD" w:rsidRDefault="00102722" w:rsidP="003F0FB3">
            <w:pPr>
              <w:jc w:val="center"/>
              <w:rPr>
                <w:rFonts w:ascii="Times New Roman" w:hAnsi="Times New Roman"/>
              </w:rPr>
            </w:pPr>
            <w:r w:rsidRPr="004038BD">
              <w:rPr>
                <w:rFonts w:ascii="Times New Roman" w:hAnsi="Times New Roman"/>
              </w:rPr>
              <w:t>–</w:t>
            </w:r>
            <w:r w:rsidR="00425CF3" w:rsidRPr="004038BD">
              <w:rPr>
                <w:rFonts w:ascii="Times New Roman" w:hAnsi="Times New Roman"/>
              </w:rPr>
              <w:t>17</w:t>
            </w:r>
          </w:p>
        </w:tc>
        <w:tc>
          <w:tcPr>
            <w:tcW w:w="5528" w:type="dxa"/>
          </w:tcPr>
          <w:p w14:paraId="4743E3DC" w14:textId="3F28DC4F" w:rsidR="00425CF3" w:rsidRPr="004038BD" w:rsidRDefault="00571844" w:rsidP="005C096E">
            <w:pPr>
              <w:jc w:val="both"/>
              <w:rPr>
                <w:rFonts w:ascii="Times New Roman" w:hAnsi="Times New Roman"/>
              </w:rPr>
            </w:pPr>
            <w:r w:rsidRPr="004038BD">
              <w:rPr>
                <w:rFonts w:ascii="Times New Roman" w:hAnsi="Times New Roman"/>
              </w:rPr>
              <w:t>Ukraina sõjapõgenike liikumine teis</w:t>
            </w:r>
            <w:r w:rsidR="005452C6" w:rsidRPr="004038BD">
              <w:rPr>
                <w:rFonts w:ascii="Times New Roman" w:hAnsi="Times New Roman"/>
              </w:rPr>
              <w:t>e</w:t>
            </w:r>
            <w:r w:rsidRPr="004038BD">
              <w:rPr>
                <w:rFonts w:ascii="Times New Roman" w:hAnsi="Times New Roman"/>
              </w:rPr>
              <w:t xml:space="preserve"> piirkonda</w:t>
            </w:r>
          </w:p>
        </w:tc>
      </w:tr>
      <w:tr w:rsidR="00425CF3" w:rsidRPr="004038BD" w14:paraId="045C5E64" w14:textId="77777777" w:rsidTr="00197049">
        <w:tc>
          <w:tcPr>
            <w:tcW w:w="1838" w:type="dxa"/>
          </w:tcPr>
          <w:p w14:paraId="73F69378" w14:textId="045E3F86" w:rsidR="00425CF3" w:rsidRPr="004038BD" w:rsidRDefault="00B926CE" w:rsidP="005C096E">
            <w:pPr>
              <w:jc w:val="both"/>
              <w:rPr>
                <w:rFonts w:ascii="Times New Roman" w:hAnsi="Times New Roman"/>
              </w:rPr>
            </w:pPr>
            <w:r w:rsidRPr="004038BD">
              <w:rPr>
                <w:rFonts w:ascii="Times New Roman" w:hAnsi="Times New Roman"/>
              </w:rPr>
              <w:t>Karjaküla alevik</w:t>
            </w:r>
          </w:p>
        </w:tc>
        <w:tc>
          <w:tcPr>
            <w:tcW w:w="1701" w:type="dxa"/>
            <w:shd w:val="clear" w:color="auto" w:fill="00B050"/>
          </w:tcPr>
          <w:p w14:paraId="55845B01" w14:textId="61882835" w:rsidR="00425CF3" w:rsidRPr="00A32D58" w:rsidRDefault="00B926CE" w:rsidP="003F0FB3">
            <w:pPr>
              <w:jc w:val="center"/>
              <w:rPr>
                <w:rFonts w:ascii="Times New Roman" w:hAnsi="Times New Roman"/>
                <w:color w:val="FFFFFF" w:themeColor="background1"/>
              </w:rPr>
            </w:pPr>
            <w:r w:rsidRPr="00A32D58">
              <w:rPr>
                <w:rFonts w:ascii="Times New Roman" w:hAnsi="Times New Roman"/>
                <w:color w:val="FFFFFF" w:themeColor="background1"/>
              </w:rPr>
              <w:t>+10</w:t>
            </w:r>
          </w:p>
        </w:tc>
        <w:tc>
          <w:tcPr>
            <w:tcW w:w="5528" w:type="dxa"/>
          </w:tcPr>
          <w:p w14:paraId="51A40B4E" w14:textId="220AC962" w:rsidR="00425CF3" w:rsidRPr="004038BD" w:rsidRDefault="00207CBA" w:rsidP="005C096E">
            <w:pPr>
              <w:jc w:val="both"/>
              <w:rPr>
                <w:rFonts w:ascii="Times New Roman" w:hAnsi="Times New Roman"/>
              </w:rPr>
            </w:pPr>
            <w:r w:rsidRPr="00207CBA">
              <w:rPr>
                <w:rFonts w:ascii="Times New Roman" w:hAnsi="Times New Roman"/>
              </w:rPr>
              <w:t xml:space="preserve">hea ühendus </w:t>
            </w:r>
            <w:r w:rsidR="00D84874">
              <w:rPr>
                <w:rFonts w:ascii="Times New Roman" w:hAnsi="Times New Roman"/>
              </w:rPr>
              <w:t xml:space="preserve">Keila ja </w:t>
            </w:r>
            <w:r w:rsidRPr="00207CBA">
              <w:rPr>
                <w:rFonts w:ascii="Times New Roman" w:hAnsi="Times New Roman"/>
              </w:rPr>
              <w:t>Tallinna suunaga</w:t>
            </w:r>
          </w:p>
        </w:tc>
      </w:tr>
      <w:tr w:rsidR="005304F2" w:rsidRPr="004038BD" w14:paraId="5BE758AB" w14:textId="77777777" w:rsidTr="00197049">
        <w:tc>
          <w:tcPr>
            <w:tcW w:w="1838" w:type="dxa"/>
          </w:tcPr>
          <w:p w14:paraId="669DDD12" w14:textId="35A6F89C" w:rsidR="005304F2" w:rsidRPr="004038BD" w:rsidRDefault="005304F2" w:rsidP="005304F2">
            <w:pPr>
              <w:jc w:val="both"/>
              <w:rPr>
                <w:rFonts w:ascii="Times New Roman" w:hAnsi="Times New Roman"/>
              </w:rPr>
            </w:pPr>
            <w:r w:rsidRPr="004038BD">
              <w:rPr>
                <w:rFonts w:ascii="Times New Roman" w:hAnsi="Times New Roman"/>
              </w:rPr>
              <w:t xml:space="preserve">Käesalu küla     </w:t>
            </w:r>
          </w:p>
        </w:tc>
        <w:tc>
          <w:tcPr>
            <w:tcW w:w="1701" w:type="dxa"/>
            <w:shd w:val="clear" w:color="auto" w:fill="00B050"/>
          </w:tcPr>
          <w:p w14:paraId="5136E4F6" w14:textId="188CD56A" w:rsidR="005304F2" w:rsidRPr="00A32D58" w:rsidRDefault="005304F2" w:rsidP="003F0FB3">
            <w:pPr>
              <w:jc w:val="center"/>
              <w:rPr>
                <w:rFonts w:ascii="Times New Roman" w:hAnsi="Times New Roman"/>
                <w:color w:val="FFFFFF" w:themeColor="background1"/>
              </w:rPr>
            </w:pPr>
            <w:r w:rsidRPr="00A32D58">
              <w:rPr>
                <w:rFonts w:ascii="Times New Roman" w:hAnsi="Times New Roman"/>
                <w:color w:val="FFFFFF" w:themeColor="background1"/>
              </w:rPr>
              <w:t>+10</w:t>
            </w:r>
          </w:p>
        </w:tc>
        <w:tc>
          <w:tcPr>
            <w:tcW w:w="5528" w:type="dxa"/>
          </w:tcPr>
          <w:p w14:paraId="41FAA103" w14:textId="2C07A5E3" w:rsidR="005304F2" w:rsidRPr="004038BD" w:rsidRDefault="000A0A04" w:rsidP="005304F2">
            <w:pPr>
              <w:jc w:val="both"/>
              <w:rPr>
                <w:rFonts w:ascii="Times New Roman" w:hAnsi="Times New Roman"/>
              </w:rPr>
            </w:pPr>
            <w:r>
              <w:rPr>
                <w:rFonts w:ascii="Times New Roman" w:hAnsi="Times New Roman"/>
              </w:rPr>
              <w:t>e</w:t>
            </w:r>
            <w:r w:rsidRPr="000A0A04">
              <w:rPr>
                <w:rFonts w:ascii="Times New Roman" w:hAnsi="Times New Roman"/>
              </w:rPr>
              <w:t>lukohana atraktiivsuse suurenemine</w:t>
            </w:r>
          </w:p>
        </w:tc>
      </w:tr>
      <w:tr w:rsidR="005304F2" w:rsidRPr="004038BD" w14:paraId="7EC48460" w14:textId="77777777" w:rsidTr="00197049">
        <w:tc>
          <w:tcPr>
            <w:tcW w:w="1838" w:type="dxa"/>
          </w:tcPr>
          <w:p w14:paraId="554186A4" w14:textId="1C4263FF" w:rsidR="005304F2" w:rsidRPr="004038BD" w:rsidRDefault="005304F2" w:rsidP="005304F2">
            <w:pPr>
              <w:jc w:val="both"/>
              <w:rPr>
                <w:rFonts w:ascii="Times New Roman" w:hAnsi="Times New Roman"/>
              </w:rPr>
            </w:pPr>
            <w:r w:rsidRPr="004038BD">
              <w:rPr>
                <w:rFonts w:ascii="Times New Roman" w:hAnsi="Times New Roman"/>
              </w:rPr>
              <w:t xml:space="preserve">Klooga alevik    </w:t>
            </w:r>
          </w:p>
        </w:tc>
        <w:tc>
          <w:tcPr>
            <w:tcW w:w="1701" w:type="dxa"/>
            <w:shd w:val="clear" w:color="auto" w:fill="EE0000"/>
          </w:tcPr>
          <w:p w14:paraId="4DD71858" w14:textId="5AC74918" w:rsidR="005304F2" w:rsidRPr="004038BD" w:rsidRDefault="005304F2" w:rsidP="003F0FB3">
            <w:pPr>
              <w:jc w:val="center"/>
              <w:rPr>
                <w:rFonts w:ascii="Times New Roman" w:hAnsi="Times New Roman"/>
              </w:rPr>
            </w:pPr>
            <w:r w:rsidRPr="004038BD">
              <w:rPr>
                <w:rFonts w:ascii="Times New Roman" w:hAnsi="Times New Roman"/>
                <w:color w:val="FFFFFF" w:themeColor="background1"/>
              </w:rPr>
              <w:t>–17</w:t>
            </w:r>
          </w:p>
        </w:tc>
        <w:tc>
          <w:tcPr>
            <w:tcW w:w="5528" w:type="dxa"/>
          </w:tcPr>
          <w:p w14:paraId="4FCDCED8" w14:textId="725212E0" w:rsidR="005304F2" w:rsidRPr="004038BD" w:rsidRDefault="005304F2" w:rsidP="005304F2">
            <w:pPr>
              <w:jc w:val="both"/>
              <w:rPr>
                <w:rFonts w:ascii="Times New Roman" w:hAnsi="Times New Roman"/>
              </w:rPr>
            </w:pPr>
            <w:proofErr w:type="spellStart"/>
            <w:r w:rsidRPr="004038BD">
              <w:rPr>
                <w:rFonts w:ascii="Times New Roman" w:hAnsi="Times New Roman"/>
              </w:rPr>
              <w:t>Elroni</w:t>
            </w:r>
            <w:proofErr w:type="spellEnd"/>
            <w:r w:rsidRPr="004038BD">
              <w:rPr>
                <w:rFonts w:ascii="Times New Roman" w:hAnsi="Times New Roman"/>
              </w:rPr>
              <w:t xml:space="preserve"> sõidusoodustuse vähenemine, sündide ja surmade vahe (8 sündi / 26 surma)</w:t>
            </w:r>
          </w:p>
        </w:tc>
      </w:tr>
      <w:tr w:rsidR="005304F2" w:rsidRPr="004038BD" w14:paraId="7E601D69" w14:textId="77777777" w:rsidTr="00197049">
        <w:tc>
          <w:tcPr>
            <w:tcW w:w="1838" w:type="dxa"/>
          </w:tcPr>
          <w:p w14:paraId="54173FEC" w14:textId="5591EC62" w:rsidR="005304F2" w:rsidRPr="004038BD" w:rsidRDefault="005304F2" w:rsidP="005304F2">
            <w:pPr>
              <w:jc w:val="both"/>
              <w:rPr>
                <w:rFonts w:ascii="Times New Roman" w:hAnsi="Times New Roman"/>
              </w:rPr>
            </w:pPr>
            <w:r w:rsidRPr="004038BD">
              <w:rPr>
                <w:rFonts w:ascii="Times New Roman" w:hAnsi="Times New Roman"/>
              </w:rPr>
              <w:t>Kloogaranna küla</w:t>
            </w:r>
          </w:p>
        </w:tc>
        <w:tc>
          <w:tcPr>
            <w:tcW w:w="1701" w:type="dxa"/>
            <w:shd w:val="clear" w:color="auto" w:fill="00B050"/>
          </w:tcPr>
          <w:p w14:paraId="1AFC340D" w14:textId="7492842B" w:rsidR="005304F2" w:rsidRPr="00A32D58" w:rsidRDefault="005304F2" w:rsidP="003F0FB3">
            <w:pPr>
              <w:jc w:val="center"/>
              <w:rPr>
                <w:rFonts w:ascii="Times New Roman" w:hAnsi="Times New Roman"/>
                <w:color w:val="FFFFFF" w:themeColor="background1"/>
              </w:rPr>
            </w:pPr>
            <w:r w:rsidRPr="00A32D58">
              <w:rPr>
                <w:rFonts w:ascii="Times New Roman" w:hAnsi="Times New Roman"/>
                <w:color w:val="FFFFFF" w:themeColor="background1"/>
              </w:rPr>
              <w:t>+27</w:t>
            </w:r>
          </w:p>
        </w:tc>
        <w:tc>
          <w:tcPr>
            <w:tcW w:w="5528" w:type="dxa"/>
          </w:tcPr>
          <w:p w14:paraId="58659F1A" w14:textId="2B502F13" w:rsidR="005304F2" w:rsidRPr="004038BD" w:rsidRDefault="000A0A04" w:rsidP="005304F2">
            <w:pPr>
              <w:jc w:val="both"/>
              <w:rPr>
                <w:rFonts w:ascii="Times New Roman" w:hAnsi="Times New Roman"/>
              </w:rPr>
            </w:pPr>
            <w:r>
              <w:rPr>
                <w:rFonts w:ascii="Times New Roman" w:hAnsi="Times New Roman"/>
              </w:rPr>
              <w:t>r</w:t>
            </w:r>
            <w:r w:rsidRPr="000A0A04">
              <w:rPr>
                <w:rFonts w:ascii="Times New Roman" w:hAnsi="Times New Roman"/>
              </w:rPr>
              <w:t>annaala ja elukeskkonna areng</w:t>
            </w:r>
          </w:p>
        </w:tc>
      </w:tr>
      <w:tr w:rsidR="005304F2" w:rsidRPr="004038BD" w14:paraId="79D1E840" w14:textId="77777777" w:rsidTr="00197049">
        <w:tc>
          <w:tcPr>
            <w:tcW w:w="1838" w:type="dxa"/>
          </w:tcPr>
          <w:p w14:paraId="5E38C00E" w14:textId="6CCED1D9" w:rsidR="005304F2" w:rsidRPr="004038BD" w:rsidRDefault="005304F2" w:rsidP="005304F2">
            <w:pPr>
              <w:jc w:val="both"/>
              <w:rPr>
                <w:rFonts w:ascii="Times New Roman" w:hAnsi="Times New Roman"/>
              </w:rPr>
            </w:pPr>
            <w:r w:rsidRPr="004038BD">
              <w:rPr>
                <w:rFonts w:ascii="Times New Roman" w:hAnsi="Times New Roman"/>
              </w:rPr>
              <w:t xml:space="preserve">Laulasmaa küla   </w:t>
            </w:r>
          </w:p>
        </w:tc>
        <w:tc>
          <w:tcPr>
            <w:tcW w:w="1701" w:type="dxa"/>
            <w:shd w:val="clear" w:color="auto" w:fill="00B050"/>
          </w:tcPr>
          <w:p w14:paraId="422CD23F" w14:textId="7FC3BD08" w:rsidR="005304F2" w:rsidRPr="00A32D58" w:rsidRDefault="005304F2" w:rsidP="003F0FB3">
            <w:pPr>
              <w:jc w:val="center"/>
              <w:rPr>
                <w:rFonts w:ascii="Times New Roman" w:hAnsi="Times New Roman"/>
                <w:color w:val="FFFFFF" w:themeColor="background1"/>
              </w:rPr>
            </w:pPr>
            <w:r w:rsidRPr="00A32D58">
              <w:rPr>
                <w:rFonts w:ascii="Times New Roman" w:hAnsi="Times New Roman"/>
                <w:color w:val="FFFFFF" w:themeColor="background1"/>
              </w:rPr>
              <w:t>+50</w:t>
            </w:r>
          </w:p>
        </w:tc>
        <w:tc>
          <w:tcPr>
            <w:tcW w:w="5528" w:type="dxa"/>
          </w:tcPr>
          <w:p w14:paraId="4C8A89B6" w14:textId="24365BB2" w:rsidR="005304F2" w:rsidRPr="004038BD" w:rsidRDefault="00980E9B" w:rsidP="005304F2">
            <w:pPr>
              <w:jc w:val="both"/>
              <w:rPr>
                <w:rFonts w:ascii="Times New Roman" w:hAnsi="Times New Roman"/>
              </w:rPr>
            </w:pPr>
            <w:r>
              <w:rPr>
                <w:rFonts w:ascii="Times New Roman" w:hAnsi="Times New Roman"/>
              </w:rPr>
              <w:t>v</w:t>
            </w:r>
            <w:r w:rsidR="005304F2" w:rsidRPr="004038BD">
              <w:rPr>
                <w:rFonts w:ascii="Times New Roman" w:hAnsi="Times New Roman"/>
              </w:rPr>
              <w:t>alla suurim elanike juurdekasv 2025. aastal</w:t>
            </w:r>
          </w:p>
        </w:tc>
      </w:tr>
      <w:tr w:rsidR="00504824" w:rsidRPr="004038BD" w14:paraId="1920A5BD" w14:textId="77777777" w:rsidTr="00197049">
        <w:tc>
          <w:tcPr>
            <w:tcW w:w="1838" w:type="dxa"/>
          </w:tcPr>
          <w:p w14:paraId="04C7D6FD" w14:textId="6BB3A5A6" w:rsidR="00504824" w:rsidRPr="004038BD" w:rsidRDefault="00504824" w:rsidP="00504824">
            <w:pPr>
              <w:jc w:val="both"/>
              <w:rPr>
                <w:rFonts w:ascii="Times New Roman" w:hAnsi="Times New Roman"/>
              </w:rPr>
            </w:pPr>
            <w:proofErr w:type="spellStart"/>
            <w:r w:rsidRPr="004038BD">
              <w:rPr>
                <w:rFonts w:ascii="Times New Roman" w:hAnsi="Times New Roman"/>
              </w:rPr>
              <w:t>Meremõisa</w:t>
            </w:r>
            <w:proofErr w:type="spellEnd"/>
            <w:r w:rsidRPr="004038BD">
              <w:rPr>
                <w:rFonts w:ascii="Times New Roman" w:hAnsi="Times New Roman"/>
              </w:rPr>
              <w:t xml:space="preserve"> küla   </w:t>
            </w:r>
          </w:p>
        </w:tc>
        <w:tc>
          <w:tcPr>
            <w:tcW w:w="1701" w:type="dxa"/>
            <w:shd w:val="clear" w:color="auto" w:fill="00B050"/>
          </w:tcPr>
          <w:p w14:paraId="018F6595" w14:textId="05F31618" w:rsidR="00504824" w:rsidRPr="00A32D58" w:rsidRDefault="00504824" w:rsidP="00504824">
            <w:pPr>
              <w:jc w:val="center"/>
              <w:rPr>
                <w:rFonts w:ascii="Times New Roman" w:hAnsi="Times New Roman"/>
                <w:color w:val="FFFFFF" w:themeColor="background1"/>
              </w:rPr>
            </w:pPr>
            <w:r w:rsidRPr="00A32D58">
              <w:rPr>
                <w:rFonts w:ascii="Times New Roman" w:hAnsi="Times New Roman"/>
                <w:color w:val="FFFFFF" w:themeColor="background1"/>
              </w:rPr>
              <w:t>+12</w:t>
            </w:r>
          </w:p>
        </w:tc>
        <w:tc>
          <w:tcPr>
            <w:tcW w:w="5528" w:type="dxa"/>
          </w:tcPr>
          <w:p w14:paraId="7538A50C" w14:textId="2B7E13B7" w:rsidR="00504824" w:rsidRPr="004038BD" w:rsidRDefault="00504824" w:rsidP="00504824">
            <w:pPr>
              <w:jc w:val="both"/>
              <w:rPr>
                <w:rFonts w:ascii="Times New Roman" w:hAnsi="Times New Roman"/>
              </w:rPr>
            </w:pPr>
            <w:r>
              <w:rPr>
                <w:rFonts w:ascii="Times New Roman" w:hAnsi="Times New Roman"/>
              </w:rPr>
              <w:t>looduslähedane elukeskkond</w:t>
            </w:r>
          </w:p>
        </w:tc>
      </w:tr>
      <w:tr w:rsidR="00504824" w:rsidRPr="004038BD" w14:paraId="0DBD095A" w14:textId="77777777" w:rsidTr="00197049">
        <w:tc>
          <w:tcPr>
            <w:tcW w:w="1838" w:type="dxa"/>
          </w:tcPr>
          <w:p w14:paraId="148303BA" w14:textId="0DFB56F8" w:rsidR="00504824" w:rsidRPr="004038BD" w:rsidRDefault="00504824" w:rsidP="00504824">
            <w:pPr>
              <w:jc w:val="both"/>
              <w:rPr>
                <w:rFonts w:ascii="Times New Roman" w:hAnsi="Times New Roman"/>
              </w:rPr>
            </w:pPr>
            <w:r w:rsidRPr="004038BD">
              <w:rPr>
                <w:rFonts w:ascii="Times New Roman" w:hAnsi="Times New Roman"/>
              </w:rPr>
              <w:t xml:space="preserve">Ohtu küla        </w:t>
            </w:r>
          </w:p>
        </w:tc>
        <w:tc>
          <w:tcPr>
            <w:tcW w:w="1701" w:type="dxa"/>
            <w:shd w:val="clear" w:color="auto" w:fill="00B050"/>
          </w:tcPr>
          <w:p w14:paraId="0132B5AA" w14:textId="2DB619B1" w:rsidR="00504824" w:rsidRPr="00A32D58" w:rsidRDefault="00504824" w:rsidP="00504824">
            <w:pPr>
              <w:jc w:val="center"/>
              <w:rPr>
                <w:rFonts w:ascii="Times New Roman" w:hAnsi="Times New Roman"/>
                <w:color w:val="FFFFFF" w:themeColor="background1"/>
              </w:rPr>
            </w:pPr>
            <w:r w:rsidRPr="00A32D58">
              <w:rPr>
                <w:rFonts w:ascii="Times New Roman" w:hAnsi="Times New Roman"/>
                <w:color w:val="FFFFFF" w:themeColor="background1"/>
              </w:rPr>
              <w:t>+11</w:t>
            </w:r>
          </w:p>
        </w:tc>
        <w:tc>
          <w:tcPr>
            <w:tcW w:w="5528" w:type="dxa"/>
          </w:tcPr>
          <w:p w14:paraId="116FEBFD" w14:textId="62215C6B" w:rsidR="00504824" w:rsidRPr="004038BD" w:rsidRDefault="00504824" w:rsidP="00504824">
            <w:pPr>
              <w:jc w:val="both"/>
              <w:rPr>
                <w:rFonts w:ascii="Times New Roman" w:hAnsi="Times New Roman"/>
              </w:rPr>
            </w:pPr>
            <w:r>
              <w:rPr>
                <w:rFonts w:ascii="Times New Roman" w:hAnsi="Times New Roman"/>
              </w:rPr>
              <w:t>looduslähedane elukeskkond</w:t>
            </w:r>
          </w:p>
        </w:tc>
      </w:tr>
      <w:tr w:rsidR="00504824" w:rsidRPr="004038BD" w14:paraId="2102AA30" w14:textId="77777777" w:rsidTr="00197049">
        <w:tc>
          <w:tcPr>
            <w:tcW w:w="1838" w:type="dxa"/>
          </w:tcPr>
          <w:p w14:paraId="1BFDD286" w14:textId="5F17C5F7" w:rsidR="00504824" w:rsidRPr="004038BD" w:rsidRDefault="00504824" w:rsidP="00504824">
            <w:pPr>
              <w:jc w:val="both"/>
              <w:rPr>
                <w:rFonts w:ascii="Times New Roman" w:hAnsi="Times New Roman"/>
              </w:rPr>
            </w:pPr>
            <w:r w:rsidRPr="004038BD">
              <w:rPr>
                <w:rFonts w:ascii="Times New Roman" w:hAnsi="Times New Roman"/>
              </w:rPr>
              <w:t xml:space="preserve">Paldiski linn    </w:t>
            </w:r>
          </w:p>
        </w:tc>
        <w:tc>
          <w:tcPr>
            <w:tcW w:w="1701" w:type="dxa"/>
            <w:shd w:val="clear" w:color="auto" w:fill="EE0000"/>
          </w:tcPr>
          <w:p w14:paraId="73821A8B" w14:textId="2117DB02" w:rsidR="00504824" w:rsidRPr="004038BD" w:rsidRDefault="00504824" w:rsidP="00504824">
            <w:pPr>
              <w:jc w:val="center"/>
              <w:rPr>
                <w:rFonts w:ascii="Times New Roman" w:hAnsi="Times New Roman"/>
                <w:color w:val="FFFFFF" w:themeColor="background1"/>
              </w:rPr>
            </w:pPr>
            <w:r w:rsidRPr="004038BD">
              <w:rPr>
                <w:rFonts w:ascii="Times New Roman" w:hAnsi="Times New Roman"/>
                <w:color w:val="FFFFFF" w:themeColor="background1"/>
              </w:rPr>
              <w:t>–26</w:t>
            </w:r>
          </w:p>
        </w:tc>
        <w:tc>
          <w:tcPr>
            <w:tcW w:w="5528" w:type="dxa"/>
          </w:tcPr>
          <w:p w14:paraId="61414BB8" w14:textId="0D1E22A5" w:rsidR="00504824" w:rsidRPr="004038BD" w:rsidRDefault="00504824" w:rsidP="00504824">
            <w:pPr>
              <w:jc w:val="both"/>
              <w:rPr>
                <w:rFonts w:ascii="Times New Roman" w:hAnsi="Times New Roman"/>
              </w:rPr>
            </w:pPr>
            <w:r w:rsidRPr="004038BD">
              <w:rPr>
                <w:rFonts w:ascii="Times New Roman" w:hAnsi="Times New Roman"/>
              </w:rPr>
              <w:t xml:space="preserve">Ukraina elanike lahkumine ning negatiivne loomulik iive </w:t>
            </w:r>
            <w:r>
              <w:rPr>
                <w:rFonts w:ascii="Times New Roman" w:hAnsi="Times New Roman"/>
              </w:rPr>
              <w:t xml:space="preserve">       </w:t>
            </w:r>
            <w:r w:rsidRPr="004038BD">
              <w:rPr>
                <w:rFonts w:ascii="Times New Roman" w:hAnsi="Times New Roman"/>
              </w:rPr>
              <w:t>(16 sündi / 49 surma)</w:t>
            </w:r>
          </w:p>
        </w:tc>
      </w:tr>
      <w:tr w:rsidR="00504824" w:rsidRPr="004038BD" w14:paraId="5767EE0F" w14:textId="77777777" w:rsidTr="00197049">
        <w:tc>
          <w:tcPr>
            <w:tcW w:w="1838" w:type="dxa"/>
          </w:tcPr>
          <w:p w14:paraId="7E47ACD4" w14:textId="4710FFB7" w:rsidR="00504824" w:rsidRPr="004038BD" w:rsidRDefault="00504824" w:rsidP="00504824">
            <w:pPr>
              <w:jc w:val="both"/>
              <w:rPr>
                <w:rFonts w:ascii="Times New Roman" w:hAnsi="Times New Roman"/>
              </w:rPr>
            </w:pPr>
            <w:r w:rsidRPr="004038BD">
              <w:rPr>
                <w:rFonts w:ascii="Times New Roman" w:hAnsi="Times New Roman"/>
              </w:rPr>
              <w:lastRenderedPageBreak/>
              <w:t xml:space="preserve">Rummu alevik     </w:t>
            </w:r>
          </w:p>
        </w:tc>
        <w:tc>
          <w:tcPr>
            <w:tcW w:w="1701" w:type="dxa"/>
            <w:shd w:val="clear" w:color="auto" w:fill="EE0000"/>
          </w:tcPr>
          <w:p w14:paraId="1EBE4677" w14:textId="3CE8A147" w:rsidR="00504824" w:rsidRPr="004038BD" w:rsidRDefault="00504824" w:rsidP="00504824">
            <w:pPr>
              <w:jc w:val="center"/>
              <w:rPr>
                <w:rFonts w:ascii="Times New Roman" w:hAnsi="Times New Roman"/>
                <w:color w:val="FFFFFF" w:themeColor="background1"/>
              </w:rPr>
            </w:pPr>
            <w:r w:rsidRPr="004038BD">
              <w:rPr>
                <w:rFonts w:ascii="Times New Roman" w:hAnsi="Times New Roman"/>
                <w:color w:val="FFFFFF" w:themeColor="background1"/>
              </w:rPr>
              <w:t>–16</w:t>
            </w:r>
          </w:p>
        </w:tc>
        <w:tc>
          <w:tcPr>
            <w:tcW w:w="5528" w:type="dxa"/>
          </w:tcPr>
          <w:p w14:paraId="04A20A0B" w14:textId="49819B73" w:rsidR="00504824" w:rsidRPr="004038BD" w:rsidRDefault="00504824" w:rsidP="00504824">
            <w:pPr>
              <w:jc w:val="both"/>
              <w:rPr>
                <w:rFonts w:ascii="Times New Roman" w:hAnsi="Times New Roman"/>
              </w:rPr>
            </w:pPr>
            <w:r>
              <w:rPr>
                <w:rFonts w:ascii="Times New Roman" w:hAnsi="Times New Roman"/>
              </w:rPr>
              <w:t>n</w:t>
            </w:r>
            <w:r w:rsidRPr="004038BD">
              <w:rPr>
                <w:rFonts w:ascii="Times New Roman" w:hAnsi="Times New Roman"/>
              </w:rPr>
              <w:t>egatiivne loomulik iive (4 sündi / 11 surma) ja Ukraina elanike lahkumine</w:t>
            </w:r>
          </w:p>
        </w:tc>
      </w:tr>
      <w:tr w:rsidR="00504824" w:rsidRPr="004038BD" w14:paraId="338FB46F" w14:textId="77777777" w:rsidTr="00197049">
        <w:tc>
          <w:tcPr>
            <w:tcW w:w="1838" w:type="dxa"/>
          </w:tcPr>
          <w:p w14:paraId="492499C7" w14:textId="3178935B" w:rsidR="00504824" w:rsidRPr="004038BD" w:rsidRDefault="00504824" w:rsidP="00504824">
            <w:pPr>
              <w:jc w:val="both"/>
              <w:rPr>
                <w:rFonts w:ascii="Times New Roman" w:hAnsi="Times New Roman"/>
              </w:rPr>
            </w:pPr>
            <w:proofErr w:type="spellStart"/>
            <w:r w:rsidRPr="004038BD">
              <w:rPr>
                <w:rFonts w:ascii="Times New Roman" w:hAnsi="Times New Roman"/>
              </w:rPr>
              <w:t>Valkse</w:t>
            </w:r>
            <w:proofErr w:type="spellEnd"/>
            <w:r w:rsidRPr="004038BD">
              <w:rPr>
                <w:rFonts w:ascii="Times New Roman" w:hAnsi="Times New Roman"/>
              </w:rPr>
              <w:t xml:space="preserve"> küla      </w:t>
            </w:r>
          </w:p>
        </w:tc>
        <w:tc>
          <w:tcPr>
            <w:tcW w:w="1701" w:type="dxa"/>
            <w:shd w:val="clear" w:color="auto" w:fill="00B050"/>
          </w:tcPr>
          <w:p w14:paraId="1C2C4974" w14:textId="51852323" w:rsidR="00504824" w:rsidRPr="00A32D58" w:rsidRDefault="00504824" w:rsidP="00504824">
            <w:pPr>
              <w:jc w:val="center"/>
              <w:rPr>
                <w:rFonts w:ascii="Times New Roman" w:hAnsi="Times New Roman"/>
                <w:color w:val="FFFFFF" w:themeColor="background1"/>
              </w:rPr>
            </w:pPr>
            <w:r w:rsidRPr="00A32D58">
              <w:rPr>
                <w:rFonts w:ascii="Times New Roman" w:hAnsi="Times New Roman"/>
                <w:color w:val="FFFFFF" w:themeColor="background1"/>
              </w:rPr>
              <w:t>+10</w:t>
            </w:r>
          </w:p>
        </w:tc>
        <w:tc>
          <w:tcPr>
            <w:tcW w:w="5528" w:type="dxa"/>
          </w:tcPr>
          <w:p w14:paraId="6A0A98AA" w14:textId="7C33B67D" w:rsidR="00504824" w:rsidRPr="004038BD" w:rsidRDefault="00BC6D5D" w:rsidP="00504824">
            <w:pPr>
              <w:jc w:val="both"/>
              <w:rPr>
                <w:rFonts w:ascii="Times New Roman" w:hAnsi="Times New Roman"/>
              </w:rPr>
            </w:pPr>
            <w:r>
              <w:rPr>
                <w:rFonts w:ascii="Times New Roman" w:hAnsi="Times New Roman"/>
              </w:rPr>
              <w:t>e</w:t>
            </w:r>
            <w:r w:rsidRPr="000A0A04">
              <w:rPr>
                <w:rFonts w:ascii="Times New Roman" w:hAnsi="Times New Roman"/>
              </w:rPr>
              <w:t>lukohana atraktiivsuse suurenemine</w:t>
            </w:r>
          </w:p>
        </w:tc>
      </w:tr>
    </w:tbl>
    <w:p w14:paraId="7B3CC394" w14:textId="77777777" w:rsidR="009D7166" w:rsidRDefault="009D7166" w:rsidP="005C096E">
      <w:pPr>
        <w:spacing w:after="0" w:line="240" w:lineRule="auto"/>
        <w:jc w:val="both"/>
        <w:rPr>
          <w:rFonts w:ascii="Times New Roman" w:hAnsi="Times New Roman"/>
          <w:sz w:val="24"/>
          <w:szCs w:val="24"/>
        </w:rPr>
      </w:pPr>
    </w:p>
    <w:p w14:paraId="14DECC3B" w14:textId="6B45FF32" w:rsidR="00EA0CBA" w:rsidRDefault="00EA0CBA" w:rsidP="005C096E">
      <w:pPr>
        <w:spacing w:after="0" w:line="240" w:lineRule="auto"/>
        <w:jc w:val="both"/>
        <w:rPr>
          <w:rFonts w:ascii="Times New Roman" w:hAnsi="Times New Roman"/>
          <w:sz w:val="24"/>
          <w:szCs w:val="24"/>
        </w:rPr>
      </w:pPr>
      <w:r w:rsidRPr="00BA2935">
        <w:rPr>
          <w:rFonts w:ascii="Times New Roman" w:hAnsi="Times New Roman"/>
          <w:sz w:val="24"/>
          <w:szCs w:val="24"/>
        </w:rPr>
        <w:t>Asulate erinev areng peegeldab elamuarenduse paiknemist, transpordiühenduste kvaliteeti ning elukeskkonna atraktiivsust.</w:t>
      </w:r>
      <w:r>
        <w:rPr>
          <w:rFonts w:ascii="Times New Roman" w:hAnsi="Times New Roman"/>
          <w:sz w:val="24"/>
          <w:szCs w:val="24"/>
        </w:rPr>
        <w:t xml:space="preserve"> </w:t>
      </w:r>
      <w:r w:rsidR="004136A4">
        <w:rPr>
          <w:rFonts w:ascii="Times New Roman" w:hAnsi="Times New Roman"/>
          <w:sz w:val="24"/>
          <w:szCs w:val="24"/>
        </w:rPr>
        <w:t>P</w:t>
      </w:r>
      <w:r w:rsidR="004136A4" w:rsidRPr="004136A4">
        <w:rPr>
          <w:rFonts w:ascii="Times New Roman" w:hAnsi="Times New Roman"/>
          <w:sz w:val="24"/>
          <w:szCs w:val="24"/>
        </w:rPr>
        <w:t xml:space="preserve">iirkondlikud rahvastikumuutused </w:t>
      </w:r>
      <w:r w:rsidR="004136A4">
        <w:rPr>
          <w:rFonts w:ascii="Times New Roman" w:hAnsi="Times New Roman"/>
          <w:sz w:val="24"/>
          <w:szCs w:val="24"/>
        </w:rPr>
        <w:t>aitavad</w:t>
      </w:r>
      <w:r w:rsidR="004136A4" w:rsidRPr="004136A4">
        <w:rPr>
          <w:rFonts w:ascii="Times New Roman" w:hAnsi="Times New Roman"/>
          <w:sz w:val="24"/>
          <w:szCs w:val="24"/>
        </w:rPr>
        <w:t xml:space="preserve"> kujundada teenusvõrku vastavalt elanike paiknemisele.</w:t>
      </w:r>
    </w:p>
    <w:p w14:paraId="233CB320" w14:textId="77777777" w:rsidR="004136A4" w:rsidRDefault="004136A4" w:rsidP="005C096E">
      <w:pPr>
        <w:spacing w:after="0" w:line="240" w:lineRule="auto"/>
        <w:jc w:val="both"/>
        <w:rPr>
          <w:rFonts w:ascii="Times New Roman" w:hAnsi="Times New Roman"/>
          <w:sz w:val="24"/>
          <w:szCs w:val="24"/>
        </w:rPr>
      </w:pPr>
    </w:p>
    <w:p w14:paraId="3FAB1A67" w14:textId="31D25218" w:rsidR="00865507" w:rsidRDefault="00A96A9C" w:rsidP="005C096E">
      <w:pPr>
        <w:spacing w:after="0" w:line="240" w:lineRule="auto"/>
        <w:jc w:val="both"/>
        <w:rPr>
          <w:rFonts w:ascii="Times New Roman" w:hAnsi="Times New Roman"/>
          <w:sz w:val="24"/>
          <w:szCs w:val="24"/>
        </w:rPr>
      </w:pPr>
      <w:r w:rsidRPr="00A96A9C">
        <w:rPr>
          <w:rFonts w:ascii="Times New Roman" w:hAnsi="Times New Roman"/>
          <w:sz w:val="24"/>
          <w:szCs w:val="24"/>
        </w:rPr>
        <w:t>Vanuseline koosseis näitab, et rahvastiku vananemine on jätkuv suundumus ning see mõjutab üha enam tööjõu kättesaadavust ja avalike teenuste kavandamist. Samal ajal viitab noorte arvu kasv sellele, et vald on jätkuvalt atraktiivne elukohana noortele peredele.</w:t>
      </w:r>
      <w:r w:rsidR="00750051" w:rsidRPr="00750051">
        <w:rPr>
          <w:rFonts w:ascii="Times New Roman" w:hAnsi="Times New Roman"/>
          <w:sz w:val="24"/>
          <w:szCs w:val="24"/>
        </w:rPr>
        <w:t xml:space="preserve"> </w:t>
      </w:r>
      <w:r w:rsidR="006F3FBE" w:rsidRPr="006F3FBE">
        <w:rPr>
          <w:rFonts w:ascii="Times New Roman" w:hAnsi="Times New Roman"/>
          <w:sz w:val="24"/>
          <w:szCs w:val="24"/>
        </w:rPr>
        <w:t xml:space="preserve">Tööealiste elanike arvu vähenemine suurendab vajadust hoida ja meelitada valda tööealist elanikkonda ning toetada noorte perede püsimist vallas. </w:t>
      </w:r>
      <w:r w:rsidR="000A74D8">
        <w:rPr>
          <w:rFonts w:ascii="Times New Roman" w:hAnsi="Times New Roman"/>
          <w:sz w:val="24"/>
          <w:szCs w:val="24"/>
        </w:rPr>
        <w:t>E</w:t>
      </w:r>
      <w:r w:rsidR="00002550" w:rsidRPr="00002550">
        <w:rPr>
          <w:rFonts w:ascii="Times New Roman" w:hAnsi="Times New Roman"/>
          <w:sz w:val="24"/>
          <w:szCs w:val="24"/>
        </w:rPr>
        <w:t>rinevate vanuserühmade osakaal mõjutab haridusvõrgu, sotsiaalteenuste, tervishoiu, huvitegevuse ning ligipääsetava elukeskkonna vajadus</w:t>
      </w:r>
      <w:r w:rsidR="00EF6C1A">
        <w:rPr>
          <w:rFonts w:ascii="Times New Roman" w:hAnsi="Times New Roman"/>
          <w:sz w:val="24"/>
          <w:szCs w:val="24"/>
        </w:rPr>
        <w:t>i</w:t>
      </w:r>
      <w:r w:rsidR="00002550" w:rsidRPr="00002550">
        <w:rPr>
          <w:rFonts w:ascii="Times New Roman" w:hAnsi="Times New Roman"/>
          <w:sz w:val="24"/>
          <w:szCs w:val="24"/>
        </w:rPr>
        <w:t>.</w:t>
      </w:r>
      <w:r w:rsidR="00002550">
        <w:rPr>
          <w:rFonts w:ascii="Times New Roman" w:hAnsi="Times New Roman"/>
          <w:sz w:val="24"/>
          <w:szCs w:val="24"/>
        </w:rPr>
        <w:t xml:space="preserve"> </w:t>
      </w:r>
      <w:r w:rsidR="00750051">
        <w:rPr>
          <w:rFonts w:ascii="Times New Roman" w:hAnsi="Times New Roman"/>
          <w:sz w:val="24"/>
          <w:szCs w:val="24"/>
        </w:rPr>
        <w:t>Tabel</w:t>
      </w:r>
      <w:r w:rsidR="0091346E">
        <w:rPr>
          <w:rFonts w:ascii="Times New Roman" w:hAnsi="Times New Roman"/>
          <w:sz w:val="24"/>
          <w:szCs w:val="24"/>
        </w:rPr>
        <w:t>is</w:t>
      </w:r>
      <w:r w:rsidR="00750051">
        <w:rPr>
          <w:rFonts w:ascii="Times New Roman" w:hAnsi="Times New Roman"/>
          <w:sz w:val="24"/>
          <w:szCs w:val="24"/>
        </w:rPr>
        <w:t xml:space="preserve"> 3</w:t>
      </w:r>
      <w:r w:rsidR="0091346E">
        <w:rPr>
          <w:rFonts w:ascii="Times New Roman" w:hAnsi="Times New Roman"/>
          <w:sz w:val="24"/>
          <w:szCs w:val="24"/>
        </w:rPr>
        <w:t xml:space="preserve"> võrreldakse 20</w:t>
      </w:r>
      <w:r w:rsidR="004E3F3F">
        <w:rPr>
          <w:rFonts w:ascii="Times New Roman" w:hAnsi="Times New Roman"/>
          <w:sz w:val="24"/>
          <w:szCs w:val="24"/>
        </w:rPr>
        <w:t>2</w:t>
      </w:r>
      <w:r w:rsidR="000641BA">
        <w:rPr>
          <w:rFonts w:ascii="Times New Roman" w:hAnsi="Times New Roman"/>
          <w:sz w:val="24"/>
          <w:szCs w:val="24"/>
        </w:rPr>
        <w:t>5</w:t>
      </w:r>
      <w:r w:rsidR="004E3F3F">
        <w:rPr>
          <w:rFonts w:ascii="Times New Roman" w:hAnsi="Times New Roman"/>
          <w:sz w:val="24"/>
          <w:szCs w:val="24"/>
        </w:rPr>
        <w:t xml:space="preserve"> </w:t>
      </w:r>
      <w:r w:rsidR="00166615">
        <w:rPr>
          <w:rFonts w:ascii="Times New Roman" w:hAnsi="Times New Roman"/>
          <w:sz w:val="24"/>
          <w:szCs w:val="24"/>
        </w:rPr>
        <w:t>valla</w:t>
      </w:r>
      <w:r w:rsidR="004E3F3F">
        <w:rPr>
          <w:rFonts w:ascii="Times New Roman" w:hAnsi="Times New Roman"/>
          <w:sz w:val="24"/>
          <w:szCs w:val="24"/>
        </w:rPr>
        <w:t xml:space="preserve">elanike </w:t>
      </w:r>
      <w:r w:rsidR="00B74439">
        <w:rPr>
          <w:rFonts w:ascii="Times New Roman" w:hAnsi="Times New Roman"/>
          <w:sz w:val="24"/>
          <w:szCs w:val="24"/>
        </w:rPr>
        <w:t>vanuse</w:t>
      </w:r>
      <w:r w:rsidR="004F07D8">
        <w:rPr>
          <w:rFonts w:ascii="Times New Roman" w:hAnsi="Times New Roman"/>
          <w:sz w:val="24"/>
          <w:szCs w:val="24"/>
        </w:rPr>
        <w:t>lisi</w:t>
      </w:r>
      <w:r w:rsidR="00B74439">
        <w:rPr>
          <w:rFonts w:ascii="Times New Roman" w:hAnsi="Times New Roman"/>
          <w:sz w:val="24"/>
          <w:szCs w:val="24"/>
        </w:rPr>
        <w:t xml:space="preserve"> </w:t>
      </w:r>
      <w:r w:rsidR="004E3F3F">
        <w:rPr>
          <w:rFonts w:ascii="Times New Roman" w:hAnsi="Times New Roman"/>
          <w:sz w:val="24"/>
          <w:szCs w:val="24"/>
        </w:rPr>
        <w:t>muutu</w:t>
      </w:r>
      <w:r w:rsidR="004F07D8">
        <w:rPr>
          <w:rFonts w:ascii="Times New Roman" w:hAnsi="Times New Roman"/>
          <w:sz w:val="24"/>
          <w:szCs w:val="24"/>
        </w:rPr>
        <w:t>si</w:t>
      </w:r>
      <w:r w:rsidR="0091346E">
        <w:rPr>
          <w:rFonts w:ascii="Times New Roman" w:hAnsi="Times New Roman"/>
          <w:sz w:val="24"/>
          <w:szCs w:val="24"/>
        </w:rPr>
        <w:t xml:space="preserve"> </w:t>
      </w:r>
      <w:r w:rsidR="00422E82">
        <w:rPr>
          <w:rFonts w:ascii="Times New Roman" w:hAnsi="Times New Roman"/>
          <w:sz w:val="24"/>
          <w:szCs w:val="24"/>
        </w:rPr>
        <w:t>seisuga</w:t>
      </w:r>
      <w:r w:rsidR="000641BA">
        <w:rPr>
          <w:rFonts w:ascii="Times New Roman" w:hAnsi="Times New Roman"/>
          <w:sz w:val="24"/>
          <w:szCs w:val="24"/>
        </w:rPr>
        <w:t xml:space="preserve"> </w:t>
      </w:r>
      <w:r w:rsidR="00422E82">
        <w:rPr>
          <w:rFonts w:ascii="Times New Roman" w:hAnsi="Times New Roman"/>
          <w:sz w:val="24"/>
          <w:szCs w:val="24"/>
        </w:rPr>
        <w:t>31</w:t>
      </w:r>
      <w:r w:rsidR="0091346E">
        <w:rPr>
          <w:rFonts w:ascii="Times New Roman" w:hAnsi="Times New Roman"/>
          <w:sz w:val="24"/>
          <w:szCs w:val="24"/>
        </w:rPr>
        <w:t>.</w:t>
      </w:r>
      <w:r w:rsidR="00422E82">
        <w:rPr>
          <w:rFonts w:ascii="Times New Roman" w:hAnsi="Times New Roman"/>
          <w:sz w:val="24"/>
          <w:szCs w:val="24"/>
        </w:rPr>
        <w:t>12.2025</w:t>
      </w:r>
      <w:r w:rsidR="00D67E16">
        <w:rPr>
          <w:rFonts w:ascii="Times New Roman" w:hAnsi="Times New Roman"/>
          <w:sz w:val="24"/>
          <w:szCs w:val="24"/>
        </w:rPr>
        <w:t xml:space="preserve"> (</w:t>
      </w:r>
      <w:r w:rsidR="00E56D80">
        <w:rPr>
          <w:rFonts w:ascii="Times New Roman" w:hAnsi="Times New Roman"/>
          <w:sz w:val="24"/>
          <w:szCs w:val="24"/>
        </w:rPr>
        <w:t>võrdlus</w:t>
      </w:r>
      <w:r w:rsidR="00D67E16">
        <w:rPr>
          <w:rFonts w:ascii="Times New Roman" w:hAnsi="Times New Roman"/>
          <w:sz w:val="24"/>
          <w:szCs w:val="24"/>
        </w:rPr>
        <w:t xml:space="preserve"> 2024</w:t>
      </w:r>
      <w:r w:rsidR="00B35BF6">
        <w:rPr>
          <w:rFonts w:ascii="Times New Roman" w:hAnsi="Times New Roman"/>
          <w:sz w:val="24"/>
          <w:szCs w:val="24"/>
        </w:rPr>
        <w:t xml:space="preserve"> aasta</w:t>
      </w:r>
      <w:r w:rsidR="00B80A38">
        <w:rPr>
          <w:rFonts w:ascii="Times New Roman" w:hAnsi="Times New Roman"/>
          <w:sz w:val="24"/>
          <w:szCs w:val="24"/>
        </w:rPr>
        <w:t xml:space="preserve"> andmetega</w:t>
      </w:r>
      <w:r w:rsidR="00B35EBF">
        <w:rPr>
          <w:rFonts w:ascii="Times New Roman" w:hAnsi="Times New Roman"/>
          <w:sz w:val="24"/>
          <w:szCs w:val="24"/>
        </w:rPr>
        <w:t>)</w:t>
      </w:r>
      <w:r w:rsidR="0091346E">
        <w:rPr>
          <w:rFonts w:ascii="Times New Roman" w:hAnsi="Times New Roman"/>
          <w:sz w:val="24"/>
          <w:szCs w:val="24"/>
        </w:rPr>
        <w:t>.</w:t>
      </w:r>
    </w:p>
    <w:p w14:paraId="235B95F8" w14:textId="77777777" w:rsidR="009B2DFE" w:rsidRDefault="009B2DFE">
      <w:pPr>
        <w:spacing w:after="0" w:line="240" w:lineRule="auto"/>
        <w:jc w:val="both"/>
        <w:rPr>
          <w:rFonts w:ascii="Times New Roman" w:hAnsi="Times New Roman"/>
          <w:sz w:val="24"/>
          <w:szCs w:val="24"/>
        </w:rPr>
      </w:pPr>
    </w:p>
    <w:p w14:paraId="1D1F9E49" w14:textId="32EE0A90" w:rsidR="00DD332B" w:rsidRPr="00FB6A2E" w:rsidRDefault="00DD332B" w:rsidP="00DD332B">
      <w:pPr>
        <w:pStyle w:val="Pealdis"/>
        <w:keepNext/>
        <w:rPr>
          <w:rFonts w:ascii="Times New Roman" w:hAnsi="Times New Roman"/>
          <w:i w:val="0"/>
          <w:iCs w:val="0"/>
          <w:color w:val="000000" w:themeColor="text1"/>
          <w:sz w:val="22"/>
          <w:szCs w:val="22"/>
        </w:rPr>
      </w:pPr>
      <w:r w:rsidRPr="00FB6A2E">
        <w:rPr>
          <w:rFonts w:ascii="Times New Roman" w:hAnsi="Times New Roman"/>
          <w:i w:val="0"/>
          <w:iCs w:val="0"/>
          <w:color w:val="000000" w:themeColor="text1"/>
          <w:sz w:val="22"/>
          <w:szCs w:val="22"/>
        </w:rPr>
        <w:t xml:space="preserve">Tabel </w:t>
      </w:r>
      <w:r w:rsidRPr="00FB6A2E">
        <w:rPr>
          <w:rFonts w:ascii="Times New Roman" w:hAnsi="Times New Roman"/>
          <w:i w:val="0"/>
          <w:iCs w:val="0"/>
          <w:color w:val="000000" w:themeColor="text1"/>
          <w:sz w:val="22"/>
          <w:szCs w:val="22"/>
        </w:rPr>
        <w:fldChar w:fldCharType="begin"/>
      </w:r>
      <w:r w:rsidRPr="00FB6A2E">
        <w:rPr>
          <w:rFonts w:ascii="Times New Roman" w:hAnsi="Times New Roman"/>
          <w:i w:val="0"/>
          <w:iCs w:val="0"/>
          <w:color w:val="000000" w:themeColor="text1"/>
          <w:sz w:val="22"/>
          <w:szCs w:val="22"/>
        </w:rPr>
        <w:instrText xml:space="preserve"> SEQ Tabel \* ARABIC </w:instrText>
      </w:r>
      <w:r w:rsidRPr="00FB6A2E">
        <w:rPr>
          <w:rFonts w:ascii="Times New Roman" w:hAnsi="Times New Roman"/>
          <w:i w:val="0"/>
          <w:iCs w:val="0"/>
          <w:color w:val="000000" w:themeColor="text1"/>
          <w:sz w:val="22"/>
          <w:szCs w:val="22"/>
        </w:rPr>
        <w:fldChar w:fldCharType="separate"/>
      </w:r>
      <w:r w:rsidRPr="00FB6A2E">
        <w:rPr>
          <w:rFonts w:ascii="Times New Roman" w:hAnsi="Times New Roman"/>
          <w:i w:val="0"/>
          <w:iCs w:val="0"/>
          <w:noProof/>
          <w:color w:val="000000" w:themeColor="text1"/>
          <w:sz w:val="22"/>
          <w:szCs w:val="22"/>
        </w:rPr>
        <w:t>3</w:t>
      </w:r>
      <w:r w:rsidRPr="00FB6A2E">
        <w:rPr>
          <w:rFonts w:ascii="Times New Roman" w:hAnsi="Times New Roman"/>
          <w:i w:val="0"/>
          <w:iCs w:val="0"/>
          <w:color w:val="000000" w:themeColor="text1"/>
          <w:sz w:val="22"/>
          <w:szCs w:val="22"/>
        </w:rPr>
        <w:fldChar w:fldCharType="end"/>
      </w:r>
      <w:r w:rsidRPr="00FB6A2E">
        <w:rPr>
          <w:rFonts w:ascii="Times New Roman" w:hAnsi="Times New Roman"/>
          <w:i w:val="0"/>
          <w:iCs w:val="0"/>
          <w:color w:val="000000" w:themeColor="text1"/>
          <w:sz w:val="22"/>
          <w:szCs w:val="22"/>
        </w:rPr>
        <w:t>. Vanuseline koosseis</w:t>
      </w:r>
    </w:p>
    <w:tbl>
      <w:tblPr>
        <w:tblStyle w:val="Kontuurtabel"/>
        <w:tblW w:w="0" w:type="auto"/>
        <w:tblLook w:val="04A0" w:firstRow="1" w:lastRow="0" w:firstColumn="1" w:lastColumn="0" w:noHBand="0" w:noVBand="1"/>
      </w:tblPr>
      <w:tblGrid>
        <w:gridCol w:w="2122"/>
        <w:gridCol w:w="1842"/>
        <w:gridCol w:w="2127"/>
        <w:gridCol w:w="2971"/>
      </w:tblGrid>
      <w:tr w:rsidR="000F5EE8" w:rsidRPr="004038BD" w14:paraId="6DDDB061" w14:textId="77777777" w:rsidTr="00146768">
        <w:tc>
          <w:tcPr>
            <w:tcW w:w="2122" w:type="dxa"/>
          </w:tcPr>
          <w:p w14:paraId="4BDDF009" w14:textId="49A4B038" w:rsidR="000F5EE8" w:rsidRPr="004038BD" w:rsidRDefault="000F5EE8">
            <w:pPr>
              <w:jc w:val="both"/>
              <w:rPr>
                <w:rFonts w:ascii="Times New Roman" w:hAnsi="Times New Roman"/>
              </w:rPr>
            </w:pPr>
            <w:r w:rsidRPr="004038BD">
              <w:rPr>
                <w:rFonts w:ascii="Times New Roman" w:hAnsi="Times New Roman"/>
              </w:rPr>
              <w:t>Vanuserühm</w:t>
            </w:r>
          </w:p>
        </w:tc>
        <w:tc>
          <w:tcPr>
            <w:tcW w:w="1842" w:type="dxa"/>
          </w:tcPr>
          <w:p w14:paraId="1C4E5938" w14:textId="5E2FE910" w:rsidR="000F5EE8" w:rsidRPr="004038BD" w:rsidRDefault="000F5EE8">
            <w:pPr>
              <w:jc w:val="both"/>
              <w:rPr>
                <w:rFonts w:ascii="Times New Roman" w:hAnsi="Times New Roman"/>
              </w:rPr>
            </w:pPr>
            <w:r w:rsidRPr="004038BD">
              <w:rPr>
                <w:rFonts w:ascii="Times New Roman" w:hAnsi="Times New Roman"/>
              </w:rPr>
              <w:t>Elanike arv</w:t>
            </w:r>
            <w:r w:rsidR="00D67E16">
              <w:rPr>
                <w:rFonts w:ascii="Times New Roman" w:hAnsi="Times New Roman"/>
              </w:rPr>
              <w:t xml:space="preserve"> 2025</w:t>
            </w:r>
          </w:p>
        </w:tc>
        <w:tc>
          <w:tcPr>
            <w:tcW w:w="2127" w:type="dxa"/>
          </w:tcPr>
          <w:p w14:paraId="04C18BEB" w14:textId="1C966BF2" w:rsidR="000F5EE8" w:rsidRPr="004038BD" w:rsidRDefault="000F5EE8">
            <w:pPr>
              <w:jc w:val="both"/>
              <w:rPr>
                <w:rFonts w:ascii="Times New Roman" w:hAnsi="Times New Roman"/>
              </w:rPr>
            </w:pPr>
            <w:r w:rsidRPr="004038BD">
              <w:rPr>
                <w:rFonts w:ascii="Times New Roman" w:hAnsi="Times New Roman"/>
              </w:rPr>
              <w:t>Osakaal</w:t>
            </w:r>
            <w:r w:rsidR="0006417E" w:rsidRPr="004038BD">
              <w:rPr>
                <w:rFonts w:ascii="Times New Roman" w:hAnsi="Times New Roman"/>
              </w:rPr>
              <w:t>u protsent</w:t>
            </w:r>
          </w:p>
        </w:tc>
        <w:tc>
          <w:tcPr>
            <w:tcW w:w="2971" w:type="dxa"/>
          </w:tcPr>
          <w:p w14:paraId="1021704B" w14:textId="3D9D3473" w:rsidR="000F5EE8" w:rsidRPr="004038BD" w:rsidRDefault="004E3F3F">
            <w:pPr>
              <w:jc w:val="both"/>
              <w:rPr>
                <w:rFonts w:ascii="Times New Roman" w:hAnsi="Times New Roman"/>
              </w:rPr>
            </w:pPr>
            <w:r>
              <w:rPr>
                <w:rFonts w:ascii="Times New Roman" w:hAnsi="Times New Roman"/>
              </w:rPr>
              <w:t>Muutus arvudes</w:t>
            </w:r>
          </w:p>
        </w:tc>
      </w:tr>
      <w:tr w:rsidR="000F5EE8" w:rsidRPr="004038BD" w14:paraId="195EF5F7" w14:textId="77777777" w:rsidTr="00146768">
        <w:tc>
          <w:tcPr>
            <w:tcW w:w="2122" w:type="dxa"/>
          </w:tcPr>
          <w:p w14:paraId="6CC46FD9" w14:textId="7C9F2AC5" w:rsidR="000F5EE8" w:rsidRPr="004038BD" w:rsidRDefault="001B653D">
            <w:pPr>
              <w:jc w:val="both"/>
              <w:rPr>
                <w:rFonts w:ascii="Times New Roman" w:hAnsi="Times New Roman"/>
              </w:rPr>
            </w:pPr>
            <w:r w:rsidRPr="004038BD">
              <w:rPr>
                <w:rFonts w:ascii="Times New Roman" w:hAnsi="Times New Roman"/>
              </w:rPr>
              <w:t>0–19</w:t>
            </w:r>
            <w:r w:rsidR="00851CA2" w:rsidRPr="004038BD">
              <w:rPr>
                <w:rFonts w:ascii="Times New Roman" w:hAnsi="Times New Roman"/>
              </w:rPr>
              <w:t xml:space="preserve"> </w:t>
            </w:r>
            <w:r w:rsidRPr="004038BD">
              <w:rPr>
                <w:rFonts w:ascii="Times New Roman" w:hAnsi="Times New Roman"/>
              </w:rPr>
              <w:t>aasta</w:t>
            </w:r>
            <w:r w:rsidR="00774195" w:rsidRPr="004038BD">
              <w:rPr>
                <w:rFonts w:ascii="Times New Roman" w:hAnsi="Times New Roman"/>
              </w:rPr>
              <w:t>sed</w:t>
            </w:r>
          </w:p>
        </w:tc>
        <w:tc>
          <w:tcPr>
            <w:tcW w:w="1842" w:type="dxa"/>
          </w:tcPr>
          <w:p w14:paraId="4703C65A" w14:textId="04D07C92" w:rsidR="000F5EE8" w:rsidRPr="004038BD" w:rsidRDefault="004133E4">
            <w:pPr>
              <w:jc w:val="both"/>
              <w:rPr>
                <w:rFonts w:ascii="Times New Roman" w:hAnsi="Times New Roman"/>
              </w:rPr>
            </w:pPr>
            <w:r w:rsidRPr="004038BD">
              <w:rPr>
                <w:rFonts w:ascii="Times New Roman" w:hAnsi="Times New Roman"/>
              </w:rPr>
              <w:t>2785</w:t>
            </w:r>
          </w:p>
        </w:tc>
        <w:tc>
          <w:tcPr>
            <w:tcW w:w="2127" w:type="dxa"/>
          </w:tcPr>
          <w:p w14:paraId="76DD4189" w14:textId="2661B7C5" w:rsidR="000F5EE8" w:rsidRPr="004038BD" w:rsidRDefault="004133E4">
            <w:pPr>
              <w:jc w:val="both"/>
              <w:rPr>
                <w:rFonts w:ascii="Times New Roman" w:hAnsi="Times New Roman"/>
              </w:rPr>
            </w:pPr>
            <w:r w:rsidRPr="004038BD">
              <w:rPr>
                <w:rFonts w:ascii="Times New Roman" w:hAnsi="Times New Roman"/>
              </w:rPr>
              <w:t>20,2%</w:t>
            </w:r>
          </w:p>
        </w:tc>
        <w:tc>
          <w:tcPr>
            <w:tcW w:w="2971" w:type="dxa"/>
            <w:shd w:val="clear" w:color="auto" w:fill="00B050"/>
          </w:tcPr>
          <w:p w14:paraId="2128129E" w14:textId="63E1108B" w:rsidR="000F5EE8" w:rsidRPr="00A32D58" w:rsidRDefault="004133E4">
            <w:pPr>
              <w:jc w:val="both"/>
              <w:rPr>
                <w:rFonts w:ascii="Times New Roman" w:hAnsi="Times New Roman"/>
                <w:color w:val="FFFFFF" w:themeColor="background1"/>
              </w:rPr>
            </w:pPr>
            <w:r w:rsidRPr="00A32D58">
              <w:rPr>
                <w:rFonts w:ascii="Times New Roman" w:hAnsi="Times New Roman"/>
                <w:color w:val="FFFFFF" w:themeColor="background1"/>
              </w:rPr>
              <w:t>+60</w:t>
            </w:r>
          </w:p>
        </w:tc>
      </w:tr>
      <w:tr w:rsidR="000F5EE8" w:rsidRPr="004038BD" w14:paraId="5C5CFE6C" w14:textId="77777777" w:rsidTr="00146768">
        <w:tc>
          <w:tcPr>
            <w:tcW w:w="2122" w:type="dxa"/>
          </w:tcPr>
          <w:p w14:paraId="6B0ED1E8" w14:textId="2773A215" w:rsidR="000F5EE8" w:rsidRPr="004038BD" w:rsidRDefault="00774195">
            <w:pPr>
              <w:jc w:val="both"/>
              <w:rPr>
                <w:rFonts w:ascii="Times New Roman" w:hAnsi="Times New Roman"/>
              </w:rPr>
            </w:pPr>
            <w:r w:rsidRPr="004038BD">
              <w:rPr>
                <w:rFonts w:ascii="Times New Roman" w:hAnsi="Times New Roman"/>
              </w:rPr>
              <w:t>20</w:t>
            </w:r>
            <w:r w:rsidR="00851CA2" w:rsidRPr="004038BD">
              <w:rPr>
                <w:rFonts w:ascii="Times New Roman" w:hAnsi="Times New Roman"/>
              </w:rPr>
              <w:t>–</w:t>
            </w:r>
            <w:r w:rsidRPr="004038BD">
              <w:rPr>
                <w:rFonts w:ascii="Times New Roman" w:hAnsi="Times New Roman"/>
              </w:rPr>
              <w:t>65</w:t>
            </w:r>
            <w:r w:rsidR="00851CA2" w:rsidRPr="004038BD">
              <w:rPr>
                <w:rFonts w:ascii="Times New Roman" w:hAnsi="Times New Roman"/>
              </w:rPr>
              <w:t xml:space="preserve"> </w:t>
            </w:r>
            <w:r w:rsidR="00C80917" w:rsidRPr="004038BD">
              <w:rPr>
                <w:rFonts w:ascii="Times New Roman" w:hAnsi="Times New Roman"/>
              </w:rPr>
              <w:t>tööealised</w:t>
            </w:r>
          </w:p>
        </w:tc>
        <w:tc>
          <w:tcPr>
            <w:tcW w:w="1842" w:type="dxa"/>
          </w:tcPr>
          <w:p w14:paraId="32978E91" w14:textId="303EB347" w:rsidR="000F5EE8" w:rsidRPr="004038BD" w:rsidRDefault="00DC4085">
            <w:pPr>
              <w:jc w:val="both"/>
              <w:rPr>
                <w:rFonts w:ascii="Times New Roman" w:hAnsi="Times New Roman"/>
              </w:rPr>
            </w:pPr>
            <w:r w:rsidRPr="004038BD">
              <w:rPr>
                <w:rFonts w:ascii="Times New Roman" w:hAnsi="Times New Roman"/>
              </w:rPr>
              <w:t>8226</w:t>
            </w:r>
          </w:p>
        </w:tc>
        <w:tc>
          <w:tcPr>
            <w:tcW w:w="2127" w:type="dxa"/>
          </w:tcPr>
          <w:p w14:paraId="7B45300E" w14:textId="5B6DECFF" w:rsidR="000F5EE8" w:rsidRPr="004038BD" w:rsidRDefault="00DC4085">
            <w:pPr>
              <w:jc w:val="both"/>
              <w:rPr>
                <w:rFonts w:ascii="Times New Roman" w:hAnsi="Times New Roman"/>
              </w:rPr>
            </w:pPr>
            <w:r w:rsidRPr="004038BD">
              <w:rPr>
                <w:rFonts w:ascii="Times New Roman" w:hAnsi="Times New Roman"/>
              </w:rPr>
              <w:t>59,6%</w:t>
            </w:r>
          </w:p>
        </w:tc>
        <w:tc>
          <w:tcPr>
            <w:tcW w:w="2971" w:type="dxa"/>
            <w:shd w:val="clear" w:color="auto" w:fill="EE0000"/>
          </w:tcPr>
          <w:p w14:paraId="2851920E" w14:textId="11B38EB3" w:rsidR="000F5EE8" w:rsidRPr="00173A30" w:rsidRDefault="00102722">
            <w:pPr>
              <w:jc w:val="both"/>
              <w:rPr>
                <w:rFonts w:ascii="Times New Roman" w:hAnsi="Times New Roman"/>
                <w:color w:val="FFFFFF" w:themeColor="background1"/>
              </w:rPr>
            </w:pPr>
            <w:r w:rsidRPr="00173A30">
              <w:rPr>
                <w:rFonts w:ascii="Times New Roman" w:hAnsi="Times New Roman"/>
                <w:color w:val="FFFFFF" w:themeColor="background1"/>
              </w:rPr>
              <w:t>–</w:t>
            </w:r>
            <w:r w:rsidR="00DC4085" w:rsidRPr="00173A30">
              <w:rPr>
                <w:rFonts w:ascii="Times New Roman" w:hAnsi="Times New Roman"/>
                <w:color w:val="FFFFFF" w:themeColor="background1"/>
              </w:rPr>
              <w:t>83</w:t>
            </w:r>
          </w:p>
        </w:tc>
      </w:tr>
      <w:tr w:rsidR="000F5EE8" w:rsidRPr="004038BD" w14:paraId="558CAC4E" w14:textId="77777777" w:rsidTr="00146768">
        <w:tc>
          <w:tcPr>
            <w:tcW w:w="2122" w:type="dxa"/>
          </w:tcPr>
          <w:p w14:paraId="76995F2E" w14:textId="0A3331AC" w:rsidR="000F5EE8" w:rsidRPr="004038BD" w:rsidRDefault="00EC44A0">
            <w:pPr>
              <w:jc w:val="both"/>
              <w:rPr>
                <w:rFonts w:ascii="Times New Roman" w:hAnsi="Times New Roman"/>
              </w:rPr>
            </w:pPr>
            <w:r w:rsidRPr="004038BD">
              <w:rPr>
                <w:rFonts w:ascii="Times New Roman" w:hAnsi="Times New Roman"/>
              </w:rPr>
              <w:t>65+ aastased</w:t>
            </w:r>
          </w:p>
        </w:tc>
        <w:tc>
          <w:tcPr>
            <w:tcW w:w="1842" w:type="dxa"/>
          </w:tcPr>
          <w:p w14:paraId="74E561C4" w14:textId="59D64364" w:rsidR="000F5EE8" w:rsidRPr="004038BD" w:rsidRDefault="00812C70">
            <w:pPr>
              <w:jc w:val="both"/>
              <w:rPr>
                <w:rFonts w:ascii="Times New Roman" w:hAnsi="Times New Roman"/>
              </w:rPr>
            </w:pPr>
            <w:r w:rsidRPr="004038BD">
              <w:rPr>
                <w:rFonts w:ascii="Times New Roman" w:hAnsi="Times New Roman"/>
              </w:rPr>
              <w:t>2796</w:t>
            </w:r>
          </w:p>
        </w:tc>
        <w:tc>
          <w:tcPr>
            <w:tcW w:w="2127" w:type="dxa"/>
          </w:tcPr>
          <w:p w14:paraId="1EE4985D" w14:textId="1800FA2E" w:rsidR="000F5EE8" w:rsidRPr="004038BD" w:rsidRDefault="00812C70">
            <w:pPr>
              <w:jc w:val="both"/>
              <w:rPr>
                <w:rFonts w:ascii="Times New Roman" w:hAnsi="Times New Roman"/>
              </w:rPr>
            </w:pPr>
            <w:r w:rsidRPr="004038BD">
              <w:rPr>
                <w:rFonts w:ascii="Times New Roman" w:hAnsi="Times New Roman"/>
              </w:rPr>
              <w:t>20,2%</w:t>
            </w:r>
          </w:p>
        </w:tc>
        <w:tc>
          <w:tcPr>
            <w:tcW w:w="2971" w:type="dxa"/>
            <w:shd w:val="clear" w:color="auto" w:fill="00B050"/>
          </w:tcPr>
          <w:p w14:paraId="42B5DA83" w14:textId="34766703" w:rsidR="000F5EE8" w:rsidRPr="004038BD" w:rsidRDefault="00812C70">
            <w:pPr>
              <w:jc w:val="both"/>
              <w:rPr>
                <w:rFonts w:ascii="Times New Roman" w:hAnsi="Times New Roman"/>
              </w:rPr>
            </w:pPr>
            <w:r w:rsidRPr="00A32D58">
              <w:rPr>
                <w:rFonts w:ascii="Times New Roman" w:hAnsi="Times New Roman"/>
                <w:color w:val="FFFFFF" w:themeColor="background1"/>
              </w:rPr>
              <w:t>+46</w:t>
            </w:r>
          </w:p>
        </w:tc>
      </w:tr>
    </w:tbl>
    <w:p w14:paraId="6E41B559" w14:textId="77777777" w:rsidR="009B2DFE" w:rsidRDefault="009B2DFE">
      <w:pPr>
        <w:spacing w:after="0" w:line="240" w:lineRule="auto"/>
        <w:jc w:val="both"/>
        <w:rPr>
          <w:rFonts w:ascii="Times New Roman" w:hAnsi="Times New Roman"/>
          <w:sz w:val="24"/>
          <w:szCs w:val="24"/>
        </w:rPr>
      </w:pPr>
    </w:p>
    <w:p w14:paraId="1F0ED18B" w14:textId="608FC8F9" w:rsidR="0045258C" w:rsidRDefault="00D40731">
      <w:pPr>
        <w:spacing w:after="0" w:line="240" w:lineRule="auto"/>
        <w:jc w:val="both"/>
        <w:rPr>
          <w:rFonts w:ascii="Times New Roman" w:hAnsi="Times New Roman"/>
          <w:sz w:val="24"/>
          <w:szCs w:val="24"/>
        </w:rPr>
      </w:pPr>
      <w:r>
        <w:rPr>
          <w:rFonts w:ascii="Times New Roman" w:hAnsi="Times New Roman"/>
          <w:sz w:val="24"/>
          <w:szCs w:val="24"/>
        </w:rPr>
        <w:t>65+ elanike osakaal on kõrgei</w:t>
      </w:r>
      <w:r w:rsidR="005517B4">
        <w:rPr>
          <w:rFonts w:ascii="Times New Roman" w:hAnsi="Times New Roman"/>
          <w:sz w:val="24"/>
          <w:szCs w:val="24"/>
        </w:rPr>
        <w:t xml:space="preserve">m Vasalemma alevikus (28%), </w:t>
      </w:r>
      <w:r w:rsidR="00D5569D">
        <w:rPr>
          <w:rFonts w:ascii="Times New Roman" w:hAnsi="Times New Roman"/>
          <w:sz w:val="24"/>
          <w:szCs w:val="24"/>
        </w:rPr>
        <w:t>Paldiski linnas, Klooga</w:t>
      </w:r>
      <w:r w:rsidR="001D55A0">
        <w:rPr>
          <w:rFonts w:ascii="Times New Roman" w:hAnsi="Times New Roman"/>
          <w:sz w:val="24"/>
          <w:szCs w:val="24"/>
        </w:rPr>
        <w:t xml:space="preserve"> ja Rummu</w:t>
      </w:r>
      <w:r w:rsidR="00D5569D">
        <w:rPr>
          <w:rFonts w:ascii="Times New Roman" w:hAnsi="Times New Roman"/>
          <w:sz w:val="24"/>
          <w:szCs w:val="24"/>
        </w:rPr>
        <w:t xml:space="preserve"> alevik</w:t>
      </w:r>
      <w:r w:rsidR="001D55A0">
        <w:rPr>
          <w:rFonts w:ascii="Times New Roman" w:hAnsi="Times New Roman"/>
          <w:sz w:val="24"/>
          <w:szCs w:val="24"/>
        </w:rPr>
        <w:t xml:space="preserve">es on </w:t>
      </w:r>
      <w:r w:rsidR="0095122E">
        <w:rPr>
          <w:rFonts w:ascii="Times New Roman" w:hAnsi="Times New Roman"/>
          <w:sz w:val="24"/>
          <w:szCs w:val="24"/>
        </w:rPr>
        <w:t xml:space="preserve">65+ elanike </w:t>
      </w:r>
      <w:r w:rsidR="001D55A0">
        <w:rPr>
          <w:rFonts w:ascii="Times New Roman" w:hAnsi="Times New Roman"/>
          <w:sz w:val="24"/>
          <w:szCs w:val="24"/>
        </w:rPr>
        <w:t>osakaal</w:t>
      </w:r>
      <w:r w:rsidR="0095122E">
        <w:rPr>
          <w:rFonts w:ascii="Times New Roman" w:hAnsi="Times New Roman"/>
          <w:sz w:val="24"/>
          <w:szCs w:val="24"/>
        </w:rPr>
        <w:t xml:space="preserve"> 25%</w:t>
      </w:r>
      <w:r w:rsidR="00F0609D">
        <w:rPr>
          <w:rFonts w:ascii="Times New Roman" w:hAnsi="Times New Roman"/>
          <w:sz w:val="24"/>
          <w:szCs w:val="24"/>
        </w:rPr>
        <w:t xml:space="preserve"> ja Ämaris 24%. </w:t>
      </w:r>
      <w:r>
        <w:rPr>
          <w:rFonts w:ascii="Times New Roman" w:hAnsi="Times New Roman"/>
          <w:sz w:val="24"/>
          <w:szCs w:val="24"/>
        </w:rPr>
        <w:t xml:space="preserve"> </w:t>
      </w:r>
      <w:r w:rsidR="004178C4" w:rsidRPr="004178C4">
        <w:rPr>
          <w:rFonts w:ascii="Times New Roman" w:hAnsi="Times New Roman"/>
          <w:sz w:val="24"/>
          <w:szCs w:val="24"/>
        </w:rPr>
        <w:t>65</w:t>
      </w:r>
      <w:r w:rsidR="00485A97">
        <w:rPr>
          <w:rFonts w:ascii="Times New Roman" w:hAnsi="Times New Roman"/>
          <w:sz w:val="24"/>
          <w:szCs w:val="24"/>
        </w:rPr>
        <w:t>+</w:t>
      </w:r>
      <w:r w:rsidR="004178C4" w:rsidRPr="004178C4">
        <w:rPr>
          <w:rFonts w:ascii="Times New Roman" w:hAnsi="Times New Roman"/>
          <w:sz w:val="24"/>
          <w:szCs w:val="24"/>
        </w:rPr>
        <w:t xml:space="preserve"> elanike osakaal suureneb jätkuvalt ning moodustab tänaseks juba 21,5% valla elanikkonnast</w:t>
      </w:r>
      <w:r w:rsidR="006E5206">
        <w:rPr>
          <w:rFonts w:ascii="Times New Roman" w:hAnsi="Times New Roman"/>
          <w:sz w:val="24"/>
          <w:szCs w:val="24"/>
        </w:rPr>
        <w:t>.</w:t>
      </w:r>
    </w:p>
    <w:p w14:paraId="57404145" w14:textId="730E1D47" w:rsidR="00F0609D" w:rsidRDefault="00E52E65">
      <w:pPr>
        <w:spacing w:after="0" w:line="240" w:lineRule="auto"/>
        <w:jc w:val="both"/>
        <w:rPr>
          <w:rFonts w:ascii="Times New Roman" w:hAnsi="Times New Roman"/>
          <w:sz w:val="24"/>
          <w:szCs w:val="24"/>
        </w:rPr>
      </w:pPr>
      <w:r w:rsidRPr="00E52E65">
        <w:rPr>
          <w:rFonts w:ascii="Times New Roman" w:hAnsi="Times New Roman"/>
          <w:sz w:val="24"/>
          <w:szCs w:val="24"/>
        </w:rPr>
        <w:t xml:space="preserve">Piirkonniti on noorte </w:t>
      </w:r>
      <w:r w:rsidR="00E07C70">
        <w:rPr>
          <w:rFonts w:ascii="Times New Roman" w:hAnsi="Times New Roman"/>
          <w:sz w:val="24"/>
          <w:szCs w:val="24"/>
        </w:rPr>
        <w:t xml:space="preserve">(0–19) </w:t>
      </w:r>
      <w:r w:rsidRPr="00E52E65">
        <w:rPr>
          <w:rFonts w:ascii="Times New Roman" w:hAnsi="Times New Roman"/>
          <w:sz w:val="24"/>
          <w:szCs w:val="24"/>
        </w:rPr>
        <w:t>osakaal suurim</w:t>
      </w:r>
      <w:r w:rsidR="00D93ECA">
        <w:rPr>
          <w:rFonts w:ascii="Times New Roman" w:hAnsi="Times New Roman"/>
          <w:sz w:val="24"/>
          <w:szCs w:val="24"/>
        </w:rPr>
        <w:t xml:space="preserve"> Laulasmaa ja </w:t>
      </w:r>
      <w:proofErr w:type="spellStart"/>
      <w:r w:rsidR="00D93ECA">
        <w:rPr>
          <w:rFonts w:ascii="Times New Roman" w:hAnsi="Times New Roman"/>
          <w:sz w:val="24"/>
          <w:szCs w:val="24"/>
        </w:rPr>
        <w:t>Tuulna</w:t>
      </w:r>
      <w:proofErr w:type="spellEnd"/>
      <w:r w:rsidR="00D93ECA">
        <w:rPr>
          <w:rFonts w:ascii="Times New Roman" w:hAnsi="Times New Roman"/>
          <w:sz w:val="24"/>
          <w:szCs w:val="24"/>
        </w:rPr>
        <w:t xml:space="preserve"> külades (25%)</w:t>
      </w:r>
      <w:r w:rsidR="00771595">
        <w:rPr>
          <w:rFonts w:ascii="Times New Roman" w:hAnsi="Times New Roman"/>
          <w:sz w:val="24"/>
          <w:szCs w:val="24"/>
        </w:rPr>
        <w:t xml:space="preserve"> ning Kloogaranna külas 23%</w:t>
      </w:r>
      <w:r w:rsidR="002F1980">
        <w:rPr>
          <w:rFonts w:ascii="Times New Roman" w:hAnsi="Times New Roman"/>
          <w:sz w:val="24"/>
          <w:szCs w:val="24"/>
        </w:rPr>
        <w:t>.</w:t>
      </w:r>
      <w:r w:rsidR="00066C9B">
        <w:rPr>
          <w:rFonts w:ascii="Times New Roman" w:hAnsi="Times New Roman"/>
          <w:sz w:val="24"/>
          <w:szCs w:val="24"/>
        </w:rPr>
        <w:t xml:space="preserve"> </w:t>
      </w:r>
      <w:r w:rsidR="00066C9B" w:rsidRPr="00066C9B">
        <w:rPr>
          <w:rFonts w:ascii="Times New Roman" w:hAnsi="Times New Roman"/>
          <w:sz w:val="24"/>
          <w:szCs w:val="24"/>
        </w:rPr>
        <w:t xml:space="preserve">Seda toetavad hea </w:t>
      </w:r>
      <w:r w:rsidR="00066C9B">
        <w:rPr>
          <w:rFonts w:ascii="Times New Roman" w:hAnsi="Times New Roman"/>
          <w:sz w:val="24"/>
          <w:szCs w:val="24"/>
        </w:rPr>
        <w:t>transpordi</w:t>
      </w:r>
      <w:r w:rsidR="00066C9B" w:rsidRPr="00066C9B">
        <w:rPr>
          <w:rFonts w:ascii="Times New Roman" w:hAnsi="Times New Roman"/>
          <w:sz w:val="24"/>
          <w:szCs w:val="24"/>
        </w:rPr>
        <w:t xml:space="preserve">ühendus </w:t>
      </w:r>
      <w:r w:rsidR="00066C9B">
        <w:rPr>
          <w:rFonts w:ascii="Times New Roman" w:hAnsi="Times New Roman"/>
          <w:sz w:val="24"/>
          <w:szCs w:val="24"/>
        </w:rPr>
        <w:t>pealinnaga</w:t>
      </w:r>
      <w:r w:rsidR="00066C9B" w:rsidRPr="00066C9B">
        <w:rPr>
          <w:rFonts w:ascii="Times New Roman" w:hAnsi="Times New Roman"/>
          <w:sz w:val="24"/>
          <w:szCs w:val="24"/>
        </w:rPr>
        <w:t>, looduslähedane elukeskkond ning viimastel aastatel toimunud elamuarendus ja avaliku ruumi arendamine. Kloogaranna rannaala väljaehitamine ja Laulasmaa piirkonna areng on suurendanud piirkondade atraktiivsust püsiva elukohana</w:t>
      </w:r>
      <w:r w:rsidR="0062082A">
        <w:rPr>
          <w:rFonts w:ascii="Times New Roman" w:hAnsi="Times New Roman"/>
          <w:sz w:val="24"/>
          <w:szCs w:val="24"/>
        </w:rPr>
        <w:t xml:space="preserve"> aastaringselt ja</w:t>
      </w:r>
      <w:r w:rsidR="00066C9B" w:rsidRPr="00066C9B">
        <w:rPr>
          <w:rFonts w:ascii="Times New Roman" w:hAnsi="Times New Roman"/>
          <w:sz w:val="24"/>
          <w:szCs w:val="24"/>
        </w:rPr>
        <w:t xml:space="preserve"> mitte üksnes suvituspiirkonnana.</w:t>
      </w:r>
      <w:r w:rsidR="00CD41AB" w:rsidRPr="00CD41AB">
        <w:t xml:space="preserve"> </w:t>
      </w:r>
      <w:r w:rsidR="00CD41AB" w:rsidRPr="00CD41AB">
        <w:rPr>
          <w:rFonts w:ascii="Times New Roman" w:hAnsi="Times New Roman"/>
          <w:sz w:val="24"/>
          <w:szCs w:val="24"/>
        </w:rPr>
        <w:t>Noorte perede koondumine nendesse piirkondadesse suurendab lähiaastatel vajadust haridus</w:t>
      </w:r>
      <w:r w:rsidR="00237E03">
        <w:rPr>
          <w:rFonts w:ascii="Times New Roman" w:hAnsi="Times New Roman"/>
          <w:sz w:val="24"/>
          <w:szCs w:val="24"/>
        </w:rPr>
        <w:t>e</w:t>
      </w:r>
      <w:r w:rsidR="00CD41AB" w:rsidRPr="00CD41AB">
        <w:rPr>
          <w:rFonts w:ascii="Times New Roman" w:hAnsi="Times New Roman"/>
          <w:sz w:val="24"/>
          <w:szCs w:val="24"/>
        </w:rPr>
        <w:t xml:space="preserve"> ja kogukonnateenuste arendamiseks.</w:t>
      </w:r>
    </w:p>
    <w:p w14:paraId="24368D75" w14:textId="6D471FF5" w:rsidR="00A56519" w:rsidRDefault="00A56519">
      <w:pPr>
        <w:spacing w:after="0" w:line="240" w:lineRule="auto"/>
        <w:jc w:val="both"/>
        <w:rPr>
          <w:rFonts w:ascii="Times New Roman" w:hAnsi="Times New Roman"/>
          <w:sz w:val="24"/>
          <w:szCs w:val="24"/>
        </w:rPr>
      </w:pPr>
      <w:r w:rsidRPr="00A56519">
        <w:rPr>
          <w:rFonts w:ascii="Times New Roman" w:hAnsi="Times New Roman"/>
          <w:sz w:val="24"/>
          <w:szCs w:val="24"/>
        </w:rPr>
        <w:t>Rahvastiku vananemine ning noorte perede koondumine kindlatesse piirkondadesse suurendavad vajadust kujundada teenusvõrku paindlikult ja piirkondlikke eripärasid arvestades. See tähendab, et haridus-, sotsiaal- ja kogukonnateenuste arendamisel tuleb arvestada nii kasvavate kui ka kahanevate piirkondade vajadustega.</w:t>
      </w:r>
    </w:p>
    <w:p w14:paraId="770E272F" w14:textId="77777777" w:rsidR="00765A0B" w:rsidRDefault="00765A0B">
      <w:pPr>
        <w:spacing w:after="0" w:line="240" w:lineRule="auto"/>
        <w:jc w:val="both"/>
        <w:rPr>
          <w:rFonts w:ascii="Times New Roman" w:hAnsi="Times New Roman"/>
          <w:sz w:val="24"/>
          <w:szCs w:val="24"/>
        </w:rPr>
      </w:pPr>
    </w:p>
    <w:p w14:paraId="34FDD4DC" w14:textId="26CB3DD5" w:rsidR="001F0AF1" w:rsidRDefault="00B8522C">
      <w:pPr>
        <w:spacing w:after="0" w:line="240" w:lineRule="auto"/>
        <w:jc w:val="both"/>
        <w:rPr>
          <w:rFonts w:ascii="Times New Roman" w:hAnsi="Times New Roman"/>
          <w:sz w:val="24"/>
          <w:szCs w:val="24"/>
        </w:rPr>
      </w:pPr>
      <w:r>
        <w:rPr>
          <w:rFonts w:ascii="Times New Roman" w:hAnsi="Times New Roman"/>
          <w:sz w:val="24"/>
          <w:szCs w:val="24"/>
        </w:rPr>
        <w:t>Kohaliku omavalitsuse täpsuse aadressiga on vallas</w:t>
      </w:r>
      <w:r w:rsidR="00BB2459">
        <w:rPr>
          <w:rFonts w:ascii="Times New Roman" w:hAnsi="Times New Roman"/>
          <w:sz w:val="24"/>
          <w:szCs w:val="24"/>
        </w:rPr>
        <w:t xml:space="preserve"> </w:t>
      </w:r>
      <w:r w:rsidR="00E95585">
        <w:rPr>
          <w:rFonts w:ascii="Times New Roman" w:hAnsi="Times New Roman"/>
          <w:sz w:val="24"/>
          <w:szCs w:val="24"/>
        </w:rPr>
        <w:t>01.07.2026 seisuga</w:t>
      </w:r>
      <w:r>
        <w:rPr>
          <w:rFonts w:ascii="Times New Roman" w:hAnsi="Times New Roman"/>
          <w:sz w:val="24"/>
          <w:szCs w:val="24"/>
        </w:rPr>
        <w:t xml:space="preserve"> </w:t>
      </w:r>
      <w:r w:rsidR="008F5776">
        <w:rPr>
          <w:rFonts w:ascii="Times New Roman" w:hAnsi="Times New Roman"/>
          <w:sz w:val="24"/>
          <w:szCs w:val="24"/>
        </w:rPr>
        <w:t>1</w:t>
      </w:r>
      <w:r w:rsidR="00395811">
        <w:rPr>
          <w:rFonts w:ascii="Times New Roman" w:hAnsi="Times New Roman"/>
          <w:sz w:val="24"/>
          <w:szCs w:val="24"/>
        </w:rPr>
        <w:t>14 (</w:t>
      </w:r>
      <w:r w:rsidR="00C346B3" w:rsidRPr="00C346B3">
        <w:rPr>
          <w:rFonts w:ascii="Times New Roman" w:hAnsi="Times New Roman"/>
        </w:rPr>
        <w:t>–</w:t>
      </w:r>
      <w:r w:rsidR="00395811">
        <w:rPr>
          <w:rFonts w:ascii="Times New Roman" w:hAnsi="Times New Roman"/>
          <w:sz w:val="24"/>
          <w:szCs w:val="24"/>
        </w:rPr>
        <w:t>8)</w:t>
      </w:r>
      <w:r w:rsidR="008F5776">
        <w:rPr>
          <w:rFonts w:ascii="Times New Roman" w:hAnsi="Times New Roman"/>
          <w:sz w:val="24"/>
          <w:szCs w:val="24"/>
        </w:rPr>
        <w:t xml:space="preserve"> inimest. Nende</w:t>
      </w:r>
      <w:r w:rsidR="00C24011">
        <w:rPr>
          <w:rFonts w:ascii="Times New Roman" w:hAnsi="Times New Roman"/>
          <w:sz w:val="24"/>
          <w:szCs w:val="24"/>
        </w:rPr>
        <w:t xml:space="preserve"> seas on isikud, kes viibivad hoolekandeasutuses või kannavad vabaduskaotuslikku karistust</w:t>
      </w:r>
      <w:r w:rsidR="00303FEE">
        <w:rPr>
          <w:rFonts w:ascii="Times New Roman" w:hAnsi="Times New Roman"/>
          <w:sz w:val="24"/>
          <w:szCs w:val="24"/>
        </w:rPr>
        <w:t xml:space="preserve">, </w:t>
      </w:r>
      <w:r w:rsidR="004507C1">
        <w:rPr>
          <w:rFonts w:ascii="Times New Roman" w:hAnsi="Times New Roman"/>
          <w:sz w:val="24"/>
          <w:szCs w:val="24"/>
        </w:rPr>
        <w:t xml:space="preserve">omanud </w:t>
      </w:r>
      <w:r w:rsidR="00130EBE">
        <w:rPr>
          <w:rFonts w:ascii="Times New Roman" w:hAnsi="Times New Roman"/>
          <w:sz w:val="24"/>
          <w:szCs w:val="24"/>
        </w:rPr>
        <w:t>varem</w:t>
      </w:r>
      <w:r w:rsidR="004507C1">
        <w:rPr>
          <w:rFonts w:ascii="Times New Roman" w:hAnsi="Times New Roman"/>
          <w:sz w:val="24"/>
          <w:szCs w:val="24"/>
        </w:rPr>
        <w:t xml:space="preserve"> registreeritud </w:t>
      </w:r>
      <w:r w:rsidR="00130EBE">
        <w:rPr>
          <w:rFonts w:ascii="Times New Roman" w:hAnsi="Times New Roman"/>
          <w:sz w:val="24"/>
          <w:szCs w:val="24"/>
        </w:rPr>
        <w:t xml:space="preserve">elukohta </w:t>
      </w:r>
      <w:r w:rsidR="004507C1">
        <w:rPr>
          <w:rFonts w:ascii="Times New Roman" w:hAnsi="Times New Roman"/>
          <w:sz w:val="24"/>
          <w:szCs w:val="24"/>
        </w:rPr>
        <w:t>Lääne-Harju vallas.</w:t>
      </w:r>
    </w:p>
    <w:p w14:paraId="4367B98F" w14:textId="77777777" w:rsidR="00B01C87" w:rsidRDefault="00B01C87">
      <w:pPr>
        <w:spacing w:after="0" w:line="240" w:lineRule="auto"/>
        <w:jc w:val="both"/>
        <w:rPr>
          <w:rFonts w:ascii="Times New Roman" w:hAnsi="Times New Roman"/>
          <w:sz w:val="24"/>
          <w:szCs w:val="24"/>
        </w:rPr>
      </w:pPr>
    </w:p>
    <w:p w14:paraId="34FDD4DD" w14:textId="77777777" w:rsidR="001F0AF1" w:rsidRDefault="001F0AF1">
      <w:pPr>
        <w:spacing w:after="0" w:line="240" w:lineRule="auto"/>
        <w:jc w:val="both"/>
        <w:rPr>
          <w:rFonts w:ascii="Times New Roman" w:hAnsi="Times New Roman"/>
          <w:sz w:val="24"/>
          <w:szCs w:val="24"/>
        </w:rPr>
      </w:pPr>
    </w:p>
    <w:p w14:paraId="34FDD4DE" w14:textId="77777777" w:rsidR="001F0AF1" w:rsidRDefault="001F0AF1">
      <w:pPr>
        <w:spacing w:after="0" w:line="240" w:lineRule="auto"/>
        <w:jc w:val="both"/>
        <w:rPr>
          <w:rFonts w:ascii="Times New Roman" w:hAnsi="Times New Roman"/>
          <w:sz w:val="24"/>
          <w:szCs w:val="24"/>
        </w:rPr>
      </w:pPr>
    </w:p>
    <w:sectPr w:rsidR="001F0AF1">
      <w:headerReference w:type="default" r:id="rId8"/>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C9009" w14:textId="77777777" w:rsidR="006555AE" w:rsidRDefault="006555AE">
      <w:pPr>
        <w:spacing w:after="0" w:line="240" w:lineRule="auto"/>
      </w:pPr>
      <w:r>
        <w:separator/>
      </w:r>
    </w:p>
  </w:endnote>
  <w:endnote w:type="continuationSeparator" w:id="0">
    <w:p w14:paraId="7E75D5ED" w14:textId="77777777" w:rsidR="006555AE" w:rsidRDefault="00655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327AA" w14:textId="77777777" w:rsidR="006555AE" w:rsidRDefault="006555AE">
      <w:pPr>
        <w:spacing w:after="0" w:line="240" w:lineRule="auto"/>
      </w:pPr>
      <w:r>
        <w:rPr>
          <w:color w:val="000000"/>
        </w:rPr>
        <w:separator/>
      </w:r>
    </w:p>
  </w:footnote>
  <w:footnote w:type="continuationSeparator" w:id="0">
    <w:p w14:paraId="6947630E" w14:textId="77777777" w:rsidR="006555AE" w:rsidRDefault="00655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DD4D3" w14:textId="77777777" w:rsidR="00FD6C9E" w:rsidRDefault="00FD6C9E">
    <w:pPr>
      <w:pStyle w:val="Pis1"/>
      <w:jc w:val="right"/>
      <w:rPr>
        <w:rFonts w:ascii="Times New Roman" w:hAnsi="Times New Roman"/>
        <w:sz w:val="24"/>
        <w:szCs w:val="24"/>
      </w:rPr>
    </w:pPr>
    <w:r>
      <w:rPr>
        <w:rFonts w:ascii="Times New Roman" w:hAnsi="Times New Roman"/>
        <w:sz w:val="24"/>
        <w:szCs w:val="24"/>
      </w:rPr>
      <w:t>Lääne-Harju valla arengukava 2019-2030 juurde</w:t>
    </w:r>
  </w:p>
  <w:p w14:paraId="34FDD4D4" w14:textId="77777777" w:rsidR="00FD6C9E" w:rsidRDefault="00FD6C9E">
    <w:pPr>
      <w:pStyle w:val="Pis1"/>
      <w:jc w:val="right"/>
      <w:rPr>
        <w:rFonts w:ascii="Times New Roman" w:hAnsi="Times New Roman"/>
        <w:sz w:val="24"/>
        <w:szCs w:val="24"/>
      </w:rPr>
    </w:pPr>
    <w:r>
      <w:rPr>
        <w:rFonts w:ascii="Times New Roman" w:hAnsi="Times New Roman"/>
        <w:sz w:val="24"/>
        <w:szCs w:val="24"/>
      </w:rPr>
      <w:t>lisa 2</w:t>
    </w:r>
  </w:p>
  <w:p w14:paraId="34FDD4D5" w14:textId="77777777" w:rsidR="00FD6C9E" w:rsidRDefault="00FD6C9E">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5B638D"/>
    <w:multiLevelType w:val="hybridMultilevel"/>
    <w:tmpl w:val="1D161C46"/>
    <w:lvl w:ilvl="0" w:tplc="18DC1F6E">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562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AF1"/>
    <w:rsid w:val="00002550"/>
    <w:rsid w:val="00010494"/>
    <w:rsid w:val="00011B9E"/>
    <w:rsid w:val="00013D7F"/>
    <w:rsid w:val="00015868"/>
    <w:rsid w:val="00015AFC"/>
    <w:rsid w:val="00021228"/>
    <w:rsid w:val="000246DE"/>
    <w:rsid w:val="0002615F"/>
    <w:rsid w:val="000361E7"/>
    <w:rsid w:val="00047517"/>
    <w:rsid w:val="00056AF8"/>
    <w:rsid w:val="00057204"/>
    <w:rsid w:val="00060133"/>
    <w:rsid w:val="0006417E"/>
    <w:rsid w:val="000641BA"/>
    <w:rsid w:val="00066C9B"/>
    <w:rsid w:val="00071DD6"/>
    <w:rsid w:val="00094662"/>
    <w:rsid w:val="00095413"/>
    <w:rsid w:val="000A0A04"/>
    <w:rsid w:val="000A3A8C"/>
    <w:rsid w:val="000A74D8"/>
    <w:rsid w:val="000C3EF2"/>
    <w:rsid w:val="000C7CD4"/>
    <w:rsid w:val="000D36A2"/>
    <w:rsid w:val="000E6BBA"/>
    <w:rsid w:val="000F5EE8"/>
    <w:rsid w:val="00102722"/>
    <w:rsid w:val="00126A16"/>
    <w:rsid w:val="00130EBE"/>
    <w:rsid w:val="00136018"/>
    <w:rsid w:val="00136118"/>
    <w:rsid w:val="00144515"/>
    <w:rsid w:val="001453DC"/>
    <w:rsid w:val="00146768"/>
    <w:rsid w:val="001539F0"/>
    <w:rsid w:val="00155925"/>
    <w:rsid w:val="00166615"/>
    <w:rsid w:val="00173A30"/>
    <w:rsid w:val="00174AA4"/>
    <w:rsid w:val="00182503"/>
    <w:rsid w:val="00192CC2"/>
    <w:rsid w:val="00193044"/>
    <w:rsid w:val="00197049"/>
    <w:rsid w:val="001A1FCD"/>
    <w:rsid w:val="001A2BFE"/>
    <w:rsid w:val="001B653D"/>
    <w:rsid w:val="001C500C"/>
    <w:rsid w:val="001C5514"/>
    <w:rsid w:val="001D55A0"/>
    <w:rsid w:val="001E0617"/>
    <w:rsid w:val="001E6E65"/>
    <w:rsid w:val="001F0AF1"/>
    <w:rsid w:val="001F345A"/>
    <w:rsid w:val="0020544A"/>
    <w:rsid w:val="00207CBA"/>
    <w:rsid w:val="00237E03"/>
    <w:rsid w:val="0024492E"/>
    <w:rsid w:val="00263539"/>
    <w:rsid w:val="00287E91"/>
    <w:rsid w:val="002A12EF"/>
    <w:rsid w:val="002B03A6"/>
    <w:rsid w:val="002B7917"/>
    <w:rsid w:val="002E40F8"/>
    <w:rsid w:val="002F1980"/>
    <w:rsid w:val="002F4B83"/>
    <w:rsid w:val="003026EF"/>
    <w:rsid w:val="00303FEE"/>
    <w:rsid w:val="00313C92"/>
    <w:rsid w:val="00326EA6"/>
    <w:rsid w:val="00350001"/>
    <w:rsid w:val="00350419"/>
    <w:rsid w:val="00354BEE"/>
    <w:rsid w:val="003712FB"/>
    <w:rsid w:val="003713BC"/>
    <w:rsid w:val="003831CB"/>
    <w:rsid w:val="0039262B"/>
    <w:rsid w:val="00395811"/>
    <w:rsid w:val="003A6D5D"/>
    <w:rsid w:val="003B0E92"/>
    <w:rsid w:val="003D45E8"/>
    <w:rsid w:val="003D4B87"/>
    <w:rsid w:val="003D4C24"/>
    <w:rsid w:val="003E09DB"/>
    <w:rsid w:val="003E20B8"/>
    <w:rsid w:val="003F0FB3"/>
    <w:rsid w:val="003F7E7D"/>
    <w:rsid w:val="00402D43"/>
    <w:rsid w:val="004038BD"/>
    <w:rsid w:val="004133E4"/>
    <w:rsid w:val="004136A4"/>
    <w:rsid w:val="00415F1E"/>
    <w:rsid w:val="0041746B"/>
    <w:rsid w:val="004178C4"/>
    <w:rsid w:val="00421AED"/>
    <w:rsid w:val="00422E82"/>
    <w:rsid w:val="00425CF3"/>
    <w:rsid w:val="00430ADC"/>
    <w:rsid w:val="00444BCF"/>
    <w:rsid w:val="00445062"/>
    <w:rsid w:val="004507C1"/>
    <w:rsid w:val="004514E0"/>
    <w:rsid w:val="0045258C"/>
    <w:rsid w:val="00455F3D"/>
    <w:rsid w:val="00470D5D"/>
    <w:rsid w:val="00471AF5"/>
    <w:rsid w:val="00480432"/>
    <w:rsid w:val="00485A97"/>
    <w:rsid w:val="004A7566"/>
    <w:rsid w:val="004D0674"/>
    <w:rsid w:val="004D1AA3"/>
    <w:rsid w:val="004E3F3F"/>
    <w:rsid w:val="004E704B"/>
    <w:rsid w:val="004F07D8"/>
    <w:rsid w:val="004F6E1F"/>
    <w:rsid w:val="0050374D"/>
    <w:rsid w:val="00504824"/>
    <w:rsid w:val="00523933"/>
    <w:rsid w:val="00526489"/>
    <w:rsid w:val="0052675E"/>
    <w:rsid w:val="005304F2"/>
    <w:rsid w:val="005452C6"/>
    <w:rsid w:val="005517B4"/>
    <w:rsid w:val="00556B4C"/>
    <w:rsid w:val="0056542A"/>
    <w:rsid w:val="00567445"/>
    <w:rsid w:val="00571844"/>
    <w:rsid w:val="00580DE2"/>
    <w:rsid w:val="005A1374"/>
    <w:rsid w:val="005B43DD"/>
    <w:rsid w:val="005B51E7"/>
    <w:rsid w:val="005C096E"/>
    <w:rsid w:val="005C25F5"/>
    <w:rsid w:val="005D74B5"/>
    <w:rsid w:val="005E6930"/>
    <w:rsid w:val="00614C00"/>
    <w:rsid w:val="006174A2"/>
    <w:rsid w:val="0062082A"/>
    <w:rsid w:val="00625164"/>
    <w:rsid w:val="00626774"/>
    <w:rsid w:val="00644AFD"/>
    <w:rsid w:val="006555AE"/>
    <w:rsid w:val="00656112"/>
    <w:rsid w:val="00664B38"/>
    <w:rsid w:val="00670AED"/>
    <w:rsid w:val="00682A9A"/>
    <w:rsid w:val="006B1A52"/>
    <w:rsid w:val="006B6BF7"/>
    <w:rsid w:val="006C0818"/>
    <w:rsid w:val="006C12C3"/>
    <w:rsid w:val="006C1324"/>
    <w:rsid w:val="006E0453"/>
    <w:rsid w:val="006E5206"/>
    <w:rsid w:val="006F20C7"/>
    <w:rsid w:val="006F2377"/>
    <w:rsid w:val="006F3FBE"/>
    <w:rsid w:val="006F6E44"/>
    <w:rsid w:val="006F733B"/>
    <w:rsid w:val="007301B6"/>
    <w:rsid w:val="00745349"/>
    <w:rsid w:val="00750051"/>
    <w:rsid w:val="007502E0"/>
    <w:rsid w:val="00751B9D"/>
    <w:rsid w:val="00753B5D"/>
    <w:rsid w:val="00765A0B"/>
    <w:rsid w:val="00771595"/>
    <w:rsid w:val="00774195"/>
    <w:rsid w:val="00780D3C"/>
    <w:rsid w:val="007A2854"/>
    <w:rsid w:val="007A796A"/>
    <w:rsid w:val="007D0F63"/>
    <w:rsid w:val="007F4843"/>
    <w:rsid w:val="007F5AA4"/>
    <w:rsid w:val="00812C70"/>
    <w:rsid w:val="00813927"/>
    <w:rsid w:val="0082382B"/>
    <w:rsid w:val="008279E9"/>
    <w:rsid w:val="00831AD9"/>
    <w:rsid w:val="008449D1"/>
    <w:rsid w:val="00851CA2"/>
    <w:rsid w:val="008627E6"/>
    <w:rsid w:val="00862995"/>
    <w:rsid w:val="00865507"/>
    <w:rsid w:val="008700EE"/>
    <w:rsid w:val="00880145"/>
    <w:rsid w:val="008C2A77"/>
    <w:rsid w:val="008C5FF3"/>
    <w:rsid w:val="008D4A5C"/>
    <w:rsid w:val="008D5C55"/>
    <w:rsid w:val="008E2152"/>
    <w:rsid w:val="008F5776"/>
    <w:rsid w:val="00912242"/>
    <w:rsid w:val="0091324E"/>
    <w:rsid w:val="0091346E"/>
    <w:rsid w:val="009174CD"/>
    <w:rsid w:val="0092732E"/>
    <w:rsid w:val="0095122E"/>
    <w:rsid w:val="00975325"/>
    <w:rsid w:val="00980E9B"/>
    <w:rsid w:val="00981128"/>
    <w:rsid w:val="00984E16"/>
    <w:rsid w:val="009A35F5"/>
    <w:rsid w:val="009B2DFE"/>
    <w:rsid w:val="009B658D"/>
    <w:rsid w:val="009B66A6"/>
    <w:rsid w:val="009C3388"/>
    <w:rsid w:val="009D609D"/>
    <w:rsid w:val="009D7166"/>
    <w:rsid w:val="009D77AA"/>
    <w:rsid w:val="009E7FD5"/>
    <w:rsid w:val="00A03A99"/>
    <w:rsid w:val="00A32D39"/>
    <w:rsid w:val="00A32D58"/>
    <w:rsid w:val="00A42FBC"/>
    <w:rsid w:val="00A521C5"/>
    <w:rsid w:val="00A56519"/>
    <w:rsid w:val="00A604F8"/>
    <w:rsid w:val="00A64D56"/>
    <w:rsid w:val="00A80AAE"/>
    <w:rsid w:val="00A84950"/>
    <w:rsid w:val="00A86392"/>
    <w:rsid w:val="00A96A9C"/>
    <w:rsid w:val="00AB1F89"/>
    <w:rsid w:val="00AC496C"/>
    <w:rsid w:val="00AC5A4E"/>
    <w:rsid w:val="00AE4E9E"/>
    <w:rsid w:val="00AF4CB9"/>
    <w:rsid w:val="00AF6259"/>
    <w:rsid w:val="00B01C87"/>
    <w:rsid w:val="00B15037"/>
    <w:rsid w:val="00B35BF6"/>
    <w:rsid w:val="00B35EBF"/>
    <w:rsid w:val="00B5108A"/>
    <w:rsid w:val="00B6409D"/>
    <w:rsid w:val="00B74439"/>
    <w:rsid w:val="00B80A38"/>
    <w:rsid w:val="00B8127F"/>
    <w:rsid w:val="00B8522C"/>
    <w:rsid w:val="00B8795B"/>
    <w:rsid w:val="00B926CE"/>
    <w:rsid w:val="00BA2935"/>
    <w:rsid w:val="00BB2459"/>
    <w:rsid w:val="00BC2391"/>
    <w:rsid w:val="00BC6D5D"/>
    <w:rsid w:val="00BD15E9"/>
    <w:rsid w:val="00C1272B"/>
    <w:rsid w:val="00C24011"/>
    <w:rsid w:val="00C346B3"/>
    <w:rsid w:val="00C35729"/>
    <w:rsid w:val="00C35752"/>
    <w:rsid w:val="00C36C01"/>
    <w:rsid w:val="00C5188C"/>
    <w:rsid w:val="00C57549"/>
    <w:rsid w:val="00C80917"/>
    <w:rsid w:val="00C95952"/>
    <w:rsid w:val="00CA4D9F"/>
    <w:rsid w:val="00CD41AB"/>
    <w:rsid w:val="00CD4C5E"/>
    <w:rsid w:val="00CD5309"/>
    <w:rsid w:val="00D0737C"/>
    <w:rsid w:val="00D150A7"/>
    <w:rsid w:val="00D15B57"/>
    <w:rsid w:val="00D3636F"/>
    <w:rsid w:val="00D40731"/>
    <w:rsid w:val="00D50FB7"/>
    <w:rsid w:val="00D5190B"/>
    <w:rsid w:val="00D5569D"/>
    <w:rsid w:val="00D6079E"/>
    <w:rsid w:val="00D65F5A"/>
    <w:rsid w:val="00D67E16"/>
    <w:rsid w:val="00D76822"/>
    <w:rsid w:val="00D76F59"/>
    <w:rsid w:val="00D81086"/>
    <w:rsid w:val="00D84874"/>
    <w:rsid w:val="00D85EB3"/>
    <w:rsid w:val="00D8656E"/>
    <w:rsid w:val="00D93ECA"/>
    <w:rsid w:val="00D95B4A"/>
    <w:rsid w:val="00DA277C"/>
    <w:rsid w:val="00DA3670"/>
    <w:rsid w:val="00DA3D98"/>
    <w:rsid w:val="00DA555A"/>
    <w:rsid w:val="00DB0383"/>
    <w:rsid w:val="00DC4085"/>
    <w:rsid w:val="00DD007D"/>
    <w:rsid w:val="00DD332B"/>
    <w:rsid w:val="00DD3549"/>
    <w:rsid w:val="00DE0AB7"/>
    <w:rsid w:val="00DF1CB2"/>
    <w:rsid w:val="00E00F36"/>
    <w:rsid w:val="00E07C70"/>
    <w:rsid w:val="00E4213C"/>
    <w:rsid w:val="00E512EC"/>
    <w:rsid w:val="00E52E65"/>
    <w:rsid w:val="00E55972"/>
    <w:rsid w:val="00E56D80"/>
    <w:rsid w:val="00E858E9"/>
    <w:rsid w:val="00E86419"/>
    <w:rsid w:val="00E95585"/>
    <w:rsid w:val="00EA0CBA"/>
    <w:rsid w:val="00EA0DA5"/>
    <w:rsid w:val="00EB1BEF"/>
    <w:rsid w:val="00EC44A0"/>
    <w:rsid w:val="00EF252A"/>
    <w:rsid w:val="00EF6C1A"/>
    <w:rsid w:val="00F016D0"/>
    <w:rsid w:val="00F0609D"/>
    <w:rsid w:val="00F33033"/>
    <w:rsid w:val="00F35691"/>
    <w:rsid w:val="00F46F37"/>
    <w:rsid w:val="00F502E9"/>
    <w:rsid w:val="00F7585D"/>
    <w:rsid w:val="00F7596C"/>
    <w:rsid w:val="00FB170F"/>
    <w:rsid w:val="00FB6A2E"/>
    <w:rsid w:val="00FD0E8E"/>
    <w:rsid w:val="00FD6C9E"/>
    <w:rsid w:val="00FE76A5"/>
    <w:rsid w:val="00FF25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DD4CB"/>
  <w15:docId w15:val="{05261D5E-4BA8-424E-95E2-3F3292E3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t-EE" w:eastAsia="en-US" w:bidi="ar-SA"/>
      </w:rPr>
    </w:rPrDefault>
    <w:pPrDefault>
      <w:pPr>
        <w:autoSpaceDN w:val="0"/>
        <w:spacing w:after="160" w:line="24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uppressAutoHyphens/>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pPr>
      <w:tabs>
        <w:tab w:val="center" w:pos="4536"/>
        <w:tab w:val="right" w:pos="9072"/>
      </w:tabs>
      <w:spacing w:after="0" w:line="240" w:lineRule="auto"/>
    </w:pPr>
  </w:style>
  <w:style w:type="character" w:customStyle="1" w:styleId="PisMrk">
    <w:name w:val="Päis Märk"/>
    <w:basedOn w:val="Liguvaikefont"/>
  </w:style>
  <w:style w:type="paragraph" w:styleId="Jalus">
    <w:name w:val="footer"/>
    <w:basedOn w:val="Normaallaad"/>
    <w:pPr>
      <w:tabs>
        <w:tab w:val="center" w:pos="4536"/>
        <w:tab w:val="right" w:pos="9072"/>
      </w:tabs>
      <w:spacing w:after="0" w:line="240" w:lineRule="auto"/>
    </w:pPr>
  </w:style>
  <w:style w:type="character" w:customStyle="1" w:styleId="JalusMrk">
    <w:name w:val="Jalus Märk"/>
    <w:basedOn w:val="Liguvaikefont"/>
  </w:style>
  <w:style w:type="paragraph" w:customStyle="1" w:styleId="Pis1">
    <w:name w:val="Päis1"/>
    <w:basedOn w:val="Normaallaad"/>
    <w:pPr>
      <w:tabs>
        <w:tab w:val="center" w:pos="4703"/>
        <w:tab w:val="right" w:pos="9406"/>
      </w:tabs>
      <w:spacing w:after="0" w:line="240" w:lineRule="auto"/>
    </w:pPr>
  </w:style>
  <w:style w:type="table" w:styleId="Kontuurtabel">
    <w:name w:val="Table Grid"/>
    <w:basedOn w:val="Normaaltabel"/>
    <w:uiPriority w:val="39"/>
    <w:rsid w:val="000A3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480432"/>
    <w:pPr>
      <w:ind w:left="720"/>
      <w:contextualSpacing/>
    </w:pPr>
  </w:style>
  <w:style w:type="paragraph" w:styleId="Pealdis">
    <w:name w:val="caption"/>
    <w:basedOn w:val="Normaallaad"/>
    <w:next w:val="Normaallaad"/>
    <w:uiPriority w:val="35"/>
    <w:unhideWhenUsed/>
    <w:qFormat/>
    <w:rsid w:val="001E061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CA5F8-3E46-41BA-8C18-0059AAD62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2</Pages>
  <Words>838</Words>
  <Characters>4781</Characters>
  <Application>Microsoft Office Word</Application>
  <DocSecurity>0</DocSecurity>
  <Lines>39</Lines>
  <Paragraphs>11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Helje Jaanimägi</dc:creator>
  <dc:description/>
  <cp:lastModifiedBy>Käti Teär-Riisaar</cp:lastModifiedBy>
  <cp:revision>175</cp:revision>
  <cp:lastPrinted>2026-08-05T16:32:00Z</cp:lastPrinted>
  <dcterms:created xsi:type="dcterms:W3CDTF">2026-08-05T08:07:00Z</dcterms:created>
  <dcterms:modified xsi:type="dcterms:W3CDTF">2026-08-06T06:03:00Z</dcterms:modified>
</cp:coreProperties>
</file>