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30"/>
        </w:rPr>
      </w:pPr>
      <w:r>
        <w:rPr>
          <w:b/>
          <w:bCs/>
          <w:sz w:val="30"/>
        </w:rPr>
        <w:t>LÄÄNE-HARJU VALLA KOGUKONNAKOMISJONI KOOSOLEKU PROTOKOLL</w:t>
      </w:r>
    </w:p>
    <w:p>
      <w:pPr>
        <w:pStyle w:val="NoSpacing"/>
        <w:rPr/>
      </w:pPr>
      <w:r>
        <w:rPr/>
        <w:t>Aeg: 22.05.2025 kell 18:00-19:30</w:t>
      </w:r>
    </w:p>
    <w:p>
      <w:pPr>
        <w:pStyle w:val="Normal"/>
        <w:rPr>
          <w:sz w:val="24"/>
          <w:szCs w:val="24"/>
        </w:rPr>
      </w:pPr>
      <w:r>
        <w:rPr>
          <w:sz w:val="24"/>
          <w:szCs w:val="24"/>
        </w:rPr>
        <w:t>Koht: Paldiski, LHV volikogu saal</w:t>
      </w:r>
    </w:p>
    <w:p>
      <w:pPr>
        <w:pStyle w:val="NoSpacing"/>
        <w:rPr/>
      </w:pPr>
      <w:r>
        <w:rPr/>
        <w:t>Koosoleku juhataja: Heiki Hõimoja</w:t>
      </w:r>
    </w:p>
    <w:p>
      <w:pPr>
        <w:pStyle w:val="Normal"/>
        <w:rPr>
          <w:sz w:val="24"/>
          <w:szCs w:val="24"/>
        </w:rPr>
      </w:pPr>
      <w:r>
        <w:rPr>
          <w:sz w:val="24"/>
          <w:szCs w:val="24"/>
        </w:rPr>
        <w:t>Protokollis: Ülle Teigar</w:t>
      </w:r>
    </w:p>
    <w:p>
      <w:pPr>
        <w:pStyle w:val="Normal"/>
        <w:rPr>
          <w:sz w:val="24"/>
          <w:szCs w:val="24"/>
        </w:rPr>
      </w:pPr>
      <w:r>
        <w:rPr>
          <w:sz w:val="24"/>
          <w:szCs w:val="24"/>
        </w:rPr>
      </w:r>
    </w:p>
    <w:p>
      <w:pPr>
        <w:pStyle w:val="Normal"/>
        <w:rPr>
          <w:sz w:val="24"/>
          <w:szCs w:val="24"/>
        </w:rPr>
      </w:pPr>
      <w:r>
        <w:rPr>
          <w:b/>
          <w:bCs/>
          <w:sz w:val="24"/>
          <w:szCs w:val="24"/>
        </w:rPr>
        <w:t>Osavõtjad</w:t>
      </w:r>
      <w:r>
        <w:rPr>
          <w:sz w:val="24"/>
          <w:szCs w:val="24"/>
        </w:rPr>
        <w:t xml:space="preserve">: </w:t>
      </w:r>
    </w:p>
    <w:p>
      <w:pPr>
        <w:pStyle w:val="Normal"/>
        <w:jc w:val="both"/>
        <w:rPr>
          <w:sz w:val="24"/>
          <w:szCs w:val="24"/>
        </w:rPr>
      </w:pPr>
      <w:r>
        <w:rPr>
          <w:sz w:val="24"/>
          <w:szCs w:val="24"/>
        </w:rPr>
        <w:t>Osales 15 komisjoni liiget: Eve Jakobson, Urve Truubon, Marju Algvere, Marge-Thea Lembinen, Kaidi Torjus, Pille Liblik, Anneli Liblik, Guido Leibur, Juhan-Lauri Parmas (veebis), Peeter Schneider (veebis), Heiki Hõimoja, Eero Salumäe, Ülle Teigar, Vaike Ilves, Siiri Kaldma</w:t>
      </w:r>
    </w:p>
    <w:p>
      <w:pPr>
        <w:pStyle w:val="Normal"/>
        <w:rPr>
          <w:sz w:val="24"/>
          <w:szCs w:val="24"/>
        </w:rPr>
      </w:pPr>
      <w:r>
        <w:rPr>
          <w:sz w:val="24"/>
          <w:szCs w:val="24"/>
        </w:rPr>
        <w:t>Külalisena: LHV abivallavanem Erki Ruben, strateegiakeskuse juht Kadri Kurm, laste heaolu spetsialist Ingrid Sogenbits, arendusnõunik Käti Teär-Riisaar ja Lahevesi AS juhatuse liige Aare Kaur.</w:t>
      </w:r>
    </w:p>
    <w:p>
      <w:pPr>
        <w:pStyle w:val="Normal"/>
        <w:rPr>
          <w:sz w:val="24"/>
          <w:szCs w:val="24"/>
        </w:rPr>
      </w:pPr>
      <w:r>
        <w:rPr>
          <w:sz w:val="24"/>
          <w:szCs w:val="24"/>
        </w:rPr>
      </w:r>
    </w:p>
    <w:p>
      <w:pPr>
        <w:pStyle w:val="Normal"/>
        <w:rPr>
          <w:sz w:val="24"/>
          <w:szCs w:val="24"/>
        </w:rPr>
      </w:pPr>
      <w:r>
        <w:rPr>
          <w:b/>
          <w:bCs/>
          <w:sz w:val="24"/>
          <w:szCs w:val="24"/>
        </w:rPr>
        <w:t>Koosoleku päevakord</w:t>
      </w:r>
      <w:r>
        <w:rPr>
          <w:sz w:val="24"/>
          <w:szCs w:val="24"/>
        </w:rPr>
        <w:t>:</w:t>
      </w:r>
    </w:p>
    <w:p>
      <w:pPr>
        <w:pStyle w:val="ListParagraph"/>
        <w:numPr>
          <w:ilvl w:val="0"/>
          <w:numId w:val="2"/>
        </w:numPr>
        <w:rPr>
          <w:sz w:val="24"/>
          <w:szCs w:val="24"/>
        </w:rPr>
      </w:pPr>
      <w:r>
        <w:rPr>
          <w:sz w:val="24"/>
          <w:szCs w:val="24"/>
        </w:rPr>
        <w:t>Erki Ruben, abivallavanem – kriisivalmidus KOV vaatest</w:t>
      </w:r>
    </w:p>
    <w:p>
      <w:pPr>
        <w:pStyle w:val="ListParagraph"/>
        <w:numPr>
          <w:ilvl w:val="0"/>
          <w:numId w:val="2"/>
        </w:numPr>
        <w:rPr>
          <w:sz w:val="24"/>
          <w:szCs w:val="24"/>
        </w:rPr>
      </w:pPr>
      <w:r>
        <w:rPr>
          <w:sz w:val="24"/>
          <w:szCs w:val="24"/>
        </w:rPr>
        <w:t xml:space="preserve">Kadri Kurm, strateegiakeskuse juht – </w:t>
      </w:r>
      <w:bookmarkStart w:id="0" w:name="_Hlk198825588"/>
      <w:r>
        <w:rPr>
          <w:sz w:val="24"/>
          <w:szCs w:val="24"/>
        </w:rPr>
        <w:t>Interreg projekti tutvustus ning kriiside ennetamise kommunikatsioon valla sotsiaalmeedias ja avalikes kanalites</w:t>
      </w:r>
      <w:bookmarkEnd w:id="0"/>
    </w:p>
    <w:p>
      <w:pPr>
        <w:pStyle w:val="ListParagraph"/>
        <w:numPr>
          <w:ilvl w:val="0"/>
          <w:numId w:val="2"/>
        </w:numPr>
        <w:rPr>
          <w:sz w:val="24"/>
          <w:szCs w:val="24"/>
        </w:rPr>
      </w:pPr>
      <w:r>
        <w:rPr>
          <w:sz w:val="24"/>
          <w:szCs w:val="24"/>
        </w:rPr>
        <w:t>Aare Kaur, Lahevesi AS – kriisivõimekus</w:t>
      </w:r>
    </w:p>
    <w:p>
      <w:pPr>
        <w:pStyle w:val="ListParagraph"/>
        <w:numPr>
          <w:ilvl w:val="0"/>
          <w:numId w:val="2"/>
        </w:numPr>
        <w:rPr>
          <w:sz w:val="24"/>
          <w:szCs w:val="24"/>
        </w:rPr>
      </w:pPr>
      <w:r>
        <w:rPr>
          <w:sz w:val="24"/>
          <w:szCs w:val="24"/>
        </w:rPr>
        <w:t xml:space="preserve">Ingrid Sogenbits – </w:t>
      </w:r>
      <w:bookmarkStart w:id="1" w:name="_Hlk198825642"/>
      <w:r>
        <w:rPr>
          <w:sz w:val="24"/>
          <w:szCs w:val="24"/>
        </w:rPr>
        <w:t>psühhosotsiaalne valmidus</w:t>
      </w:r>
      <w:bookmarkEnd w:id="1"/>
    </w:p>
    <w:p>
      <w:pPr>
        <w:pStyle w:val="ListParagraph"/>
        <w:numPr>
          <w:ilvl w:val="0"/>
          <w:numId w:val="2"/>
        </w:numPr>
        <w:rPr>
          <w:sz w:val="24"/>
          <w:szCs w:val="24"/>
        </w:rPr>
      </w:pPr>
      <w:r>
        <w:rPr>
          <w:sz w:val="24"/>
          <w:szCs w:val="24"/>
        </w:rPr>
        <w:t>Kohapeal algatatud teemad</w:t>
      </w:r>
    </w:p>
    <w:p>
      <w:pPr>
        <w:pStyle w:val="Normal"/>
        <w:rPr>
          <w:sz w:val="24"/>
          <w:szCs w:val="24"/>
        </w:rPr>
      </w:pPr>
      <w:r>
        <w:rPr>
          <w:sz w:val="24"/>
          <w:szCs w:val="24"/>
        </w:rPr>
      </w:r>
    </w:p>
    <w:p>
      <w:pPr>
        <w:pStyle w:val="Normal"/>
        <w:rPr>
          <w:b/>
          <w:b/>
          <w:bCs/>
          <w:sz w:val="24"/>
          <w:szCs w:val="24"/>
        </w:rPr>
      </w:pPr>
      <w:r>
        <w:rPr>
          <w:b/>
          <w:bCs/>
          <w:sz w:val="24"/>
          <w:szCs w:val="24"/>
        </w:rPr>
        <w:t>Päevakorra punkt 1.</w:t>
      </w:r>
      <w:r>
        <w:rPr>
          <w:sz w:val="24"/>
          <w:szCs w:val="24"/>
        </w:rPr>
        <w:t xml:space="preserve"> </w:t>
      </w:r>
      <w:r>
        <w:rPr>
          <w:b/>
          <w:bCs/>
          <w:sz w:val="24"/>
          <w:szCs w:val="24"/>
        </w:rPr>
        <w:t>Kriisivalmidus KOV vaatest</w:t>
      </w:r>
    </w:p>
    <w:p>
      <w:pPr>
        <w:pStyle w:val="Normal"/>
        <w:jc w:val="both"/>
        <w:rPr>
          <w:sz w:val="24"/>
          <w:szCs w:val="24"/>
        </w:rPr>
      </w:pPr>
      <w:r>
        <w:rPr>
          <w:sz w:val="24"/>
          <w:szCs w:val="24"/>
        </w:rPr>
        <w:t>Erki Ruben andis ülevaate Eesti kriisisüsteemist ja valla valmisolekust kriisiolukordadeks. Eesti kriisisüsteem on üles ehitatud nii, et põhikorraldajaks on Päästeamet, igal omavalitsusel on oma kriisikomisjon. Kriisikomisjoni kuuluvad lisaks vallavalitsuse töötajatele ka inimesed kogukonnast, näiteks vee-ettevõtte esindajad.</w:t>
      </w:r>
    </w:p>
    <w:p>
      <w:pPr>
        <w:pStyle w:val="Normal"/>
        <w:jc w:val="both"/>
        <w:rPr>
          <w:sz w:val="24"/>
          <w:szCs w:val="24"/>
        </w:rPr>
      </w:pPr>
      <w:r>
        <w:rPr>
          <w:sz w:val="24"/>
          <w:szCs w:val="24"/>
        </w:rPr>
        <w:t>Tormide korral ei ole alati vaja laialdast ressursside mobiliseerimist. Vallal on loodud kriisistaap, kuhu kuuluvad vallavalitsuse töötajad ning alati on kohal ka Lahevesi AS esindaja. Suur osa kriisistaabi tööst põhineb vabatahtlikkusel.</w:t>
      </w:r>
    </w:p>
    <w:p>
      <w:pPr>
        <w:pStyle w:val="Normal"/>
        <w:jc w:val="both"/>
        <w:rPr>
          <w:sz w:val="24"/>
          <w:szCs w:val="24"/>
        </w:rPr>
      </w:pPr>
      <w:r>
        <w:rPr>
          <w:sz w:val="24"/>
          <w:szCs w:val="24"/>
        </w:rPr>
        <w:t>Senised kogemused näitavad, et tormide puhul on suurimaks väljakutseks elektrikatkestuste põhjustatud ahelreaktsioon. Eramajades on olukord üldiselt parem, kuid kõige haavatavamad on kortermajade elanikud.</w:t>
      </w:r>
    </w:p>
    <w:p>
      <w:pPr>
        <w:pStyle w:val="Normal"/>
        <w:jc w:val="both"/>
        <w:rPr>
          <w:sz w:val="24"/>
          <w:szCs w:val="24"/>
        </w:rPr>
      </w:pPr>
      <w:r>
        <w:rPr>
          <w:sz w:val="24"/>
          <w:szCs w:val="24"/>
        </w:rPr>
        <w:t>Katlamajad on varustatud generaatoritega ning suudavad teatud aja iseseisvalt töötada. Samas on probleemiks see, et kuigi soe vesi jõuab hoonetesse, ei liigu see seal enam ringi. Kortermajade elanikele on plaanis koolitused, kus tutvustatakse võimalikke generaatorilahendusi.</w:t>
      </w:r>
    </w:p>
    <w:p>
      <w:pPr>
        <w:pStyle w:val="Normal"/>
        <w:jc w:val="both"/>
        <w:rPr>
          <w:sz w:val="24"/>
          <w:szCs w:val="24"/>
        </w:rPr>
      </w:pPr>
      <w:r>
        <w:rPr>
          <w:sz w:val="24"/>
          <w:szCs w:val="24"/>
        </w:rPr>
        <w:t>KOV on loonud suuremates asulates evakuatsioonikohad, mis avatakse juhul, kui inimesed ei saa oma kodus viibida ega mujale minna. Lisaks on olemas aste madalamad kerksuskeskused, kus saab laadida mobiiltelefone, võtta joogivett jm esmatarvilikku.</w:t>
      </w:r>
    </w:p>
    <w:p>
      <w:pPr>
        <w:pStyle w:val="Normal"/>
        <w:jc w:val="both"/>
        <w:rPr>
          <w:sz w:val="24"/>
          <w:szCs w:val="24"/>
        </w:rPr>
      </w:pPr>
      <w:r>
        <w:rPr>
          <w:sz w:val="24"/>
          <w:szCs w:val="24"/>
        </w:rPr>
        <w:t>Kriisiolukorras on väga oluline roll kommunikatsioonil. Valla poolt peetakse tormiblogi, mis aitab elanikel olukorraga kursis olla. Teave tõlgitakse ka vene keelde. Kui side on maas, siis pannakse evakuatsioonikeskustesse teated üles. Kui sinna ka ei ole võimalik minna, siis edastatakse info läbi kohapealsete kõneisikute.</w:t>
      </w:r>
    </w:p>
    <w:p>
      <w:pPr>
        <w:pStyle w:val="Normal"/>
        <w:spacing w:before="0" w:after="0"/>
        <w:jc w:val="both"/>
        <w:rPr>
          <w:sz w:val="24"/>
          <w:szCs w:val="24"/>
        </w:rPr>
      </w:pPr>
      <w:r>
        <w:rPr>
          <w:sz w:val="24"/>
          <w:szCs w:val="24"/>
          <w:u w:val="single"/>
        </w:rPr>
        <w:t>Küsimus</w:t>
      </w:r>
      <w:r>
        <w:rPr>
          <w:sz w:val="24"/>
          <w:szCs w:val="24"/>
        </w:rPr>
        <w:t>: Milline kommunikatsioonikanal on seni kõige paremini töötanud?</w:t>
      </w:r>
    </w:p>
    <w:p>
      <w:pPr>
        <w:pStyle w:val="Normal"/>
        <w:jc w:val="both"/>
        <w:rPr>
          <w:sz w:val="24"/>
          <w:szCs w:val="24"/>
        </w:rPr>
      </w:pPr>
      <w:r>
        <w:rPr>
          <w:sz w:val="24"/>
          <w:szCs w:val="24"/>
          <w:u w:val="single"/>
        </w:rPr>
        <w:t>Vastus</w:t>
      </w:r>
      <w:r>
        <w:rPr>
          <w:sz w:val="24"/>
          <w:szCs w:val="24"/>
        </w:rPr>
        <w:t>: Facebook ja kriisitelefon.</w:t>
      </w:r>
    </w:p>
    <w:p>
      <w:pPr>
        <w:pStyle w:val="Normal"/>
        <w:spacing w:before="0" w:after="0"/>
        <w:jc w:val="both"/>
        <w:rPr>
          <w:sz w:val="24"/>
          <w:szCs w:val="24"/>
        </w:rPr>
      </w:pPr>
      <w:r>
        <w:rPr>
          <w:sz w:val="24"/>
          <w:szCs w:val="24"/>
          <w:u w:val="single"/>
        </w:rPr>
        <w:t>Küsimus</w:t>
      </w:r>
      <w:r>
        <w:rPr>
          <w:sz w:val="24"/>
          <w:szCs w:val="24"/>
        </w:rPr>
        <w:t>: Kas kerksuskeskustest levivad teavitused ka tagurpidi, st kas abivajajad saavad kriisiolukorras oma vajadustest teada anda kohaliku omavalitsuse suunas?</w:t>
      </w:r>
    </w:p>
    <w:p>
      <w:pPr>
        <w:pStyle w:val="Normal"/>
        <w:jc w:val="both"/>
        <w:rPr>
          <w:sz w:val="24"/>
          <w:szCs w:val="24"/>
        </w:rPr>
      </w:pPr>
      <w:r>
        <w:rPr>
          <w:sz w:val="24"/>
          <w:szCs w:val="24"/>
          <w:u w:val="single"/>
        </w:rPr>
        <w:t>Vastus</w:t>
      </w:r>
      <w:r>
        <w:rPr>
          <w:sz w:val="24"/>
          <w:szCs w:val="24"/>
        </w:rPr>
        <w:t>: Abivajajad saavad teavitusi edastada ka kohaliku omavalitsuse suunas. Selleks kasutatakse näiteks raadiotelefone ning teateid saab edastada riigi kriisikoordinaatorite kaudu. HOL-i (Harjumaa Omavalitsuste Liidu) toel on plaanis Starlinki süsteemi soetamine omavalitsustele.</w:t>
      </w:r>
    </w:p>
    <w:p>
      <w:pPr>
        <w:pStyle w:val="Normal"/>
        <w:jc w:val="both"/>
        <w:rPr>
          <w:sz w:val="24"/>
          <w:szCs w:val="24"/>
        </w:rPr>
      </w:pPr>
      <w:r>
        <w:rPr>
          <w:sz w:val="24"/>
          <w:szCs w:val="24"/>
        </w:rPr>
        <w:t>Erki Ruben lisas, et kohaliku omavalitsuse kasutuses on ka mass-SMS-i saatmise võimalus. Iga soovija saab selle süsteemiga liituda valla kodulehe kaudu.</w:t>
      </w:r>
    </w:p>
    <w:p>
      <w:pPr>
        <w:pStyle w:val="Normal"/>
        <w:rPr>
          <w:b/>
          <w:b/>
          <w:bCs/>
          <w:sz w:val="24"/>
          <w:szCs w:val="24"/>
        </w:rPr>
      </w:pPr>
      <w:r>
        <w:rPr>
          <w:b/>
          <w:bCs/>
          <w:sz w:val="24"/>
          <w:szCs w:val="24"/>
        </w:rPr>
      </w:r>
    </w:p>
    <w:p>
      <w:pPr>
        <w:pStyle w:val="Normal"/>
        <w:spacing w:before="0" w:after="0"/>
        <w:rPr>
          <w:b/>
          <w:b/>
          <w:bCs/>
          <w:sz w:val="24"/>
          <w:szCs w:val="24"/>
        </w:rPr>
      </w:pPr>
      <w:r>
        <w:rPr>
          <w:b/>
          <w:bCs/>
          <w:sz w:val="24"/>
          <w:szCs w:val="24"/>
        </w:rPr>
        <w:t>Päevakorrapunkt 3.</w:t>
      </w:r>
      <w:r>
        <w:rPr>
          <w:sz w:val="24"/>
          <w:szCs w:val="24"/>
        </w:rPr>
        <w:t xml:space="preserve"> </w:t>
      </w:r>
      <w:r>
        <w:rPr>
          <w:b/>
          <w:bCs/>
          <w:sz w:val="24"/>
          <w:szCs w:val="24"/>
        </w:rPr>
        <w:t xml:space="preserve">Lahevesi AS kriisivõimekus </w:t>
      </w:r>
    </w:p>
    <w:p>
      <w:pPr>
        <w:pStyle w:val="Normal"/>
        <w:rPr>
          <w:sz w:val="24"/>
          <w:szCs w:val="24"/>
        </w:rPr>
      </w:pPr>
      <w:r>
        <w:rPr>
          <w:i/>
          <w:iCs/>
          <w:sz w:val="24"/>
          <w:szCs w:val="24"/>
        </w:rPr>
        <w:t>Arutati teisena, pärast päevakorrapunkti nr 1</w:t>
      </w:r>
    </w:p>
    <w:p>
      <w:pPr>
        <w:pStyle w:val="Normal"/>
        <w:jc w:val="both"/>
        <w:rPr>
          <w:sz w:val="24"/>
          <w:szCs w:val="24"/>
        </w:rPr>
      </w:pPr>
      <w:r>
        <w:rPr>
          <w:sz w:val="24"/>
          <w:szCs w:val="24"/>
        </w:rPr>
        <w:t>Lahevesi AS esindaja Aare Kaur andis ülevaate ettevõtte tegevusest ja kriisivalmidusest. Lahevesi AS tagab ühisveevarustuse ja kanalisatsiooni teenuse meie valla territooriumil. Vallas on palju hajaasustust – ettevõttel on kokku 11 veeteenuse piirkonda, mis paiknevad üle valla laiali.</w:t>
      </w:r>
    </w:p>
    <w:p>
      <w:pPr>
        <w:pStyle w:val="Normal"/>
        <w:jc w:val="both"/>
        <w:rPr>
          <w:sz w:val="24"/>
          <w:szCs w:val="24"/>
        </w:rPr>
      </w:pPr>
      <w:r>
        <w:rPr>
          <w:sz w:val="24"/>
          <w:szCs w:val="24"/>
        </w:rPr>
        <w:t>Lisaks vee- ja kanalisatsiooniteenusele täidab Lahevesi AS ka haldustoiminguid: tegeleb kergliiklusteede korrashoiu ja niitmisega. Tormide korral osaletakse abistavalt ka puude saagimisel ja äraveol.</w:t>
      </w:r>
    </w:p>
    <w:p>
      <w:pPr>
        <w:pStyle w:val="Normal"/>
        <w:jc w:val="both"/>
        <w:rPr>
          <w:sz w:val="24"/>
          <w:szCs w:val="24"/>
        </w:rPr>
      </w:pPr>
      <w:r>
        <w:rPr>
          <w:sz w:val="24"/>
          <w:szCs w:val="24"/>
        </w:rPr>
        <w:t>Ettevõtte käsutuses on vastavalt võimekusele generaatorid, mille abil tagatakse teenuse jätkumine elektrikatkestuste ajal. Praegu on generaatoritega kaetud umbes pooled puurkaev-pumplad. Kõik Lahevesi AS puurkaev-pumplad on testitud generaatorivalmidusega ning vajadusel viiakse generaatorid kohale.</w:t>
      </w:r>
    </w:p>
    <w:p>
      <w:pPr>
        <w:pStyle w:val="Normal"/>
        <w:jc w:val="both"/>
        <w:rPr>
          <w:sz w:val="24"/>
          <w:szCs w:val="24"/>
        </w:rPr>
      </w:pPr>
      <w:r>
        <w:rPr>
          <w:sz w:val="24"/>
          <w:szCs w:val="24"/>
        </w:rPr>
        <w:t>Reoveepumplad vajavad ratastel generaatoreid, et kriisiolukorras reovett ära pumbata – muud toimivat varianti ei ole. Samas ei saa puurkaev-pumplate generaatorid korraga pikalt töötada, kuna reovee äravool ei toimi. Kõikidel reoveepumplatel ei ole kohapealset generaatorivalmidust ning sel juhul tühjendatakse paakautodega.</w:t>
      </w:r>
    </w:p>
    <w:p>
      <w:pPr>
        <w:pStyle w:val="Normal"/>
        <w:spacing w:before="0" w:after="0"/>
        <w:jc w:val="both"/>
        <w:rPr>
          <w:sz w:val="24"/>
          <w:szCs w:val="24"/>
        </w:rPr>
      </w:pPr>
      <w:r>
        <w:rPr>
          <w:sz w:val="24"/>
          <w:szCs w:val="24"/>
          <w:u w:val="single"/>
        </w:rPr>
        <w:t>Küsimus</w:t>
      </w:r>
      <w:r>
        <w:rPr>
          <w:sz w:val="24"/>
          <w:szCs w:val="24"/>
        </w:rPr>
        <w:t>: Mis juhtub juhul, kui kaevandustegevus viib piirkonnast vee ära? Kas Lahevesi AS on valmis rajama sellisel juhul piirkonda puurkaevu?</w:t>
      </w:r>
    </w:p>
    <w:p>
      <w:pPr>
        <w:pStyle w:val="Normal"/>
        <w:jc w:val="both"/>
        <w:rPr>
          <w:sz w:val="24"/>
          <w:szCs w:val="24"/>
        </w:rPr>
      </w:pPr>
      <w:r>
        <w:rPr>
          <w:sz w:val="24"/>
          <w:szCs w:val="24"/>
          <w:u w:val="single"/>
        </w:rPr>
        <w:t>Vastus</w:t>
      </w:r>
      <w:r>
        <w:rPr>
          <w:sz w:val="24"/>
          <w:szCs w:val="24"/>
        </w:rPr>
        <w:t>: Lahevesi AS esindaja ei saa sellele küsimusele vastata, sest see ei kuulu nende pädevusse. Samuti puudub ettevõttel võimekus rajada iseseisvalt uusi puurkaeve – vee säilimise eest vastutab kaevandusettevõte.</w:t>
      </w:r>
    </w:p>
    <w:p>
      <w:pPr>
        <w:pStyle w:val="Normal"/>
        <w:jc w:val="both"/>
        <w:rPr>
          <w:sz w:val="24"/>
          <w:szCs w:val="24"/>
        </w:rPr>
      </w:pPr>
      <w:r>
        <w:rPr>
          <w:sz w:val="24"/>
          <w:szCs w:val="24"/>
        </w:rPr>
        <w:t>Aare Kaur lisas, et Lahevesi AS-il on koostamisel riskianalüüs, mis käsitleb veevarustuse ja kanalisatsiooni riskikohti piirkondade kaupa.</w:t>
      </w:r>
    </w:p>
    <w:p>
      <w:pPr>
        <w:pStyle w:val="Normal"/>
        <w:spacing w:before="0" w:after="0"/>
        <w:jc w:val="both"/>
        <w:rPr>
          <w:sz w:val="24"/>
          <w:szCs w:val="24"/>
        </w:rPr>
      </w:pPr>
      <w:r>
        <w:rPr>
          <w:sz w:val="24"/>
          <w:szCs w:val="24"/>
          <w:u w:val="single"/>
        </w:rPr>
        <w:t>Küsimus</w:t>
      </w:r>
      <w:r>
        <w:rPr>
          <w:sz w:val="24"/>
          <w:szCs w:val="24"/>
        </w:rPr>
        <w:t>: Kui palju maksab salvkaevu veeproov?</w:t>
      </w:r>
    </w:p>
    <w:p>
      <w:pPr>
        <w:pStyle w:val="Normal"/>
        <w:jc w:val="both"/>
        <w:rPr>
          <w:sz w:val="24"/>
          <w:szCs w:val="24"/>
        </w:rPr>
      </w:pPr>
      <w:r>
        <w:rPr>
          <w:sz w:val="24"/>
          <w:szCs w:val="24"/>
          <w:u w:val="single"/>
        </w:rPr>
        <w:t>Vastus</w:t>
      </w:r>
      <w:r>
        <w:rPr>
          <w:sz w:val="24"/>
          <w:szCs w:val="24"/>
        </w:rPr>
        <w:t>: Lahevesi AS esindaja vastas, et sellele on keeruline üheselt vastata, kuna veeproovi hind sõltub määratavatest näitajatest ning iga analüüsitav parameeter on eraldi hinnaga. Hinnakirjaga saab tutvuda Keskkonnainvesteeringute Keskuse (KIK) kodulehel. Uue puurkaevu rajamise puhul võib veeproovi maksumus olla ligikaudu 1000 eurot.</w:t>
      </w:r>
    </w:p>
    <w:p>
      <w:pPr>
        <w:pStyle w:val="Normal"/>
        <w:jc w:val="both"/>
        <w:rPr>
          <w:sz w:val="24"/>
          <w:szCs w:val="24"/>
        </w:rPr>
      </w:pPr>
      <w:r>
        <w:rPr>
          <w:sz w:val="24"/>
          <w:szCs w:val="24"/>
        </w:rPr>
      </w:r>
    </w:p>
    <w:p>
      <w:pPr>
        <w:pStyle w:val="Normal"/>
        <w:spacing w:before="0" w:after="0"/>
        <w:rPr>
          <w:b/>
          <w:b/>
          <w:bCs/>
          <w:sz w:val="24"/>
          <w:szCs w:val="24"/>
        </w:rPr>
      </w:pPr>
      <w:r>
        <w:rPr>
          <w:b/>
          <w:bCs/>
          <w:sz w:val="24"/>
          <w:szCs w:val="24"/>
        </w:rPr>
        <w:t>Päevakorra punkt 4.</w:t>
      </w:r>
      <w:r>
        <w:rPr>
          <w:sz w:val="24"/>
          <w:szCs w:val="24"/>
        </w:rPr>
        <w:t xml:space="preserve"> </w:t>
      </w:r>
      <w:r>
        <w:rPr>
          <w:b/>
          <w:bCs/>
          <w:sz w:val="24"/>
          <w:szCs w:val="24"/>
        </w:rPr>
        <w:t>Psühhosotsiaalne valmidus</w:t>
      </w:r>
    </w:p>
    <w:p>
      <w:pPr>
        <w:pStyle w:val="Normal"/>
        <w:rPr>
          <w:i/>
          <w:i/>
          <w:iCs/>
          <w:sz w:val="24"/>
          <w:szCs w:val="24"/>
        </w:rPr>
      </w:pPr>
      <w:r>
        <w:rPr>
          <w:i/>
          <w:iCs/>
          <w:sz w:val="24"/>
          <w:szCs w:val="24"/>
        </w:rPr>
        <w:t>Arutati kolmandana, pärast päevakorrapunkti nr 3</w:t>
      </w:r>
    </w:p>
    <w:p>
      <w:pPr>
        <w:pStyle w:val="Normal"/>
        <w:jc w:val="both"/>
        <w:rPr>
          <w:sz w:val="24"/>
          <w:szCs w:val="24"/>
        </w:rPr>
      </w:pPr>
      <w:r>
        <w:rPr>
          <w:sz w:val="24"/>
          <w:szCs w:val="24"/>
        </w:rPr>
        <w:t>Ingrid Sogenbits andis ülevaate riigi psühhosotsiaalse kriisivalmiduse korraldusest. Sotsiaalkindlustusametil lasub kohustus tagada kogu Eestis psühhosotsiaalse kriisiabi olemasolu. Hetkel töötab sellel suunal üle Eesti viis inimest. Riigil on olemas teatav reageerimisvõimekus ning samuti võimekus koolitada vajalikke spetsialiste.</w:t>
      </w:r>
    </w:p>
    <w:p>
      <w:pPr>
        <w:pStyle w:val="Normal"/>
        <w:jc w:val="both"/>
        <w:rPr>
          <w:sz w:val="24"/>
          <w:szCs w:val="24"/>
        </w:rPr>
      </w:pPr>
      <w:r>
        <w:rPr>
          <w:sz w:val="24"/>
          <w:szCs w:val="24"/>
        </w:rPr>
        <w:t xml:space="preserve">Kogukondade tasandil on oluline kaardistada inimesed, kellel on kõrgem kriisitaluvus ning kes säilitavad pingelistes olukordades kaine mõistuse – nende roll võib olla määrava tähtsusega kriisi esmases faasis. </w:t>
      </w:r>
    </w:p>
    <w:p>
      <w:pPr>
        <w:pStyle w:val="Normal"/>
        <w:jc w:val="both"/>
        <w:rPr>
          <w:sz w:val="24"/>
          <w:szCs w:val="24"/>
        </w:rPr>
      </w:pPr>
      <w:r>
        <w:rPr>
          <w:sz w:val="24"/>
          <w:szCs w:val="24"/>
        </w:rPr>
        <w:t>Ingrid Sogenbits avaldas valmisolekut tulla kogukondadesse kohapeale ja viia läbi psühhosotsiaalse esmaabi koolitusi.</w:t>
      </w:r>
    </w:p>
    <w:p>
      <w:pPr>
        <w:pStyle w:val="Normal"/>
        <w:jc w:val="both"/>
        <w:rPr>
          <w:sz w:val="24"/>
          <w:szCs w:val="24"/>
        </w:rPr>
      </w:pPr>
      <w:r>
        <w:rPr>
          <w:sz w:val="24"/>
          <w:szCs w:val="24"/>
          <w:u w:val="single"/>
        </w:rPr>
        <w:t>Arutelu käigus tõstatatud probleemküsimus</w:t>
      </w:r>
      <w:r>
        <w:rPr>
          <w:b/>
          <w:bCs/>
          <w:sz w:val="24"/>
          <w:szCs w:val="24"/>
        </w:rPr>
        <w:t xml:space="preserve">: </w:t>
      </w:r>
      <w:r>
        <w:rPr>
          <w:sz w:val="24"/>
          <w:szCs w:val="24"/>
        </w:rPr>
        <w:t>Mis saab olukorras, kus inimesed kriisi ajal omal algatusel ajutiselt ümber paiknevad – näiteks sugulaste juurde maale või tühjalt seisvatesse suvilatesse? Küsimuse keskmes oli toidu ja esmavajalike ressursside tagamine nendele inimestele.</w:t>
      </w:r>
    </w:p>
    <w:p>
      <w:pPr>
        <w:pStyle w:val="Normal"/>
        <w:rPr>
          <w:sz w:val="24"/>
          <w:szCs w:val="24"/>
        </w:rPr>
      </w:pPr>
      <w:r>
        <w:rPr>
          <w:sz w:val="24"/>
          <w:szCs w:val="24"/>
        </w:rPr>
      </w:r>
    </w:p>
    <w:p>
      <w:pPr>
        <w:pStyle w:val="Normal"/>
        <w:spacing w:before="0" w:after="0"/>
        <w:rPr>
          <w:b/>
          <w:b/>
          <w:bCs/>
          <w:sz w:val="24"/>
          <w:szCs w:val="24"/>
        </w:rPr>
      </w:pPr>
      <w:r>
        <w:rPr>
          <w:b/>
          <w:bCs/>
          <w:sz w:val="24"/>
          <w:szCs w:val="24"/>
        </w:rPr>
        <w:t>Päevakorra punkt 2.</w:t>
      </w:r>
      <w:r>
        <w:rPr>
          <w:sz w:val="24"/>
          <w:szCs w:val="24"/>
        </w:rPr>
        <w:t xml:space="preserve"> </w:t>
      </w:r>
      <w:r>
        <w:rPr>
          <w:b/>
          <w:bCs/>
          <w:sz w:val="24"/>
          <w:szCs w:val="24"/>
        </w:rPr>
        <w:t>Interreg projekti tutvustus ning kriiside ennetamise kommunikatsioon valla sotsiaalmeedias ja avalikes kanalites</w:t>
      </w:r>
    </w:p>
    <w:p>
      <w:pPr>
        <w:pStyle w:val="Normal"/>
        <w:rPr>
          <w:i/>
          <w:i/>
          <w:iCs/>
          <w:sz w:val="24"/>
          <w:szCs w:val="24"/>
        </w:rPr>
      </w:pPr>
      <w:r>
        <w:rPr>
          <w:i/>
          <w:iCs/>
          <w:sz w:val="24"/>
          <w:szCs w:val="24"/>
        </w:rPr>
        <w:t>Arutati neljandana, pärast päevakorrapunkti nr 4</w:t>
      </w:r>
    </w:p>
    <w:p>
      <w:pPr>
        <w:pStyle w:val="Normal"/>
        <w:jc w:val="both"/>
        <w:rPr>
          <w:sz w:val="24"/>
          <w:szCs w:val="24"/>
        </w:rPr>
      </w:pPr>
      <w:r>
        <w:rPr>
          <w:sz w:val="24"/>
          <w:szCs w:val="24"/>
        </w:rPr>
        <w:t>Kadri Kurm tutvustas Läänemere-äärsete riikide Interreg koostööprojekti. Projektis osaleb kokku 12 partnerit, Eestist ainsana Lääne-Harju vald. Partneritena on kaasatud ka Eesti Linnade ja Valdade Liit ning SEI Tallinna Keskuse eksperdid.</w:t>
      </w:r>
    </w:p>
    <w:p>
      <w:pPr>
        <w:pStyle w:val="Normal"/>
        <w:jc w:val="both"/>
        <w:rPr>
          <w:sz w:val="24"/>
          <w:szCs w:val="24"/>
        </w:rPr>
      </w:pPr>
      <w:r>
        <w:rPr>
          <w:sz w:val="24"/>
          <w:szCs w:val="24"/>
        </w:rPr>
        <w:t>Projekti "ClimaResponse" eesmärk on suurendada kohalike elanike teadlikkust ja valmisolekut kriisiolukordades, keskendudes ennetustööle ja tõhusale kommunikatsioonile. Projekti raames saadakse rahastust peamiselt kriisivahendite soetamiseks ja koolituste läbiviimiseks.</w:t>
      </w:r>
    </w:p>
    <w:p>
      <w:pPr>
        <w:pStyle w:val="Normal"/>
        <w:jc w:val="both"/>
        <w:rPr>
          <w:sz w:val="24"/>
          <w:szCs w:val="24"/>
        </w:rPr>
      </w:pPr>
      <w:r>
        <w:rPr>
          <w:sz w:val="24"/>
          <w:szCs w:val="24"/>
        </w:rPr>
        <w:t>Koolituste algus on planeeritud mitte varem kui sügisel. Koolitus- ja teavitustegevustes nähakse vajadust läheneda mitte ainult piirkonnapõhiselt, vaid ka elukoha tüübi järgi – näiteks eraldi lähenemine eramajade ja kortermajade elanikele.</w:t>
      </w:r>
    </w:p>
    <w:p>
      <w:pPr>
        <w:pStyle w:val="Normal"/>
        <w:jc w:val="both"/>
        <w:rPr>
          <w:sz w:val="24"/>
          <w:szCs w:val="24"/>
        </w:rPr>
      </w:pPr>
      <w:r>
        <w:rPr>
          <w:sz w:val="24"/>
          <w:szCs w:val="24"/>
        </w:rPr>
        <w:t>Kui Päästeamet koolitab kohaliku tasandi kriisijuhte, siis Interreg projektiga on plaanis koolitada sellest järgmise tasandi kogukondlikke kriisimeeskonna liikmeid.</w:t>
      </w:r>
    </w:p>
    <w:p>
      <w:pPr>
        <w:pStyle w:val="Normal"/>
        <w:rPr>
          <w:sz w:val="24"/>
          <w:szCs w:val="24"/>
        </w:rPr>
      </w:pPr>
      <w:r>
        <w:rPr>
          <w:sz w:val="24"/>
          <w:szCs w:val="24"/>
        </w:rPr>
      </w:r>
    </w:p>
    <w:p>
      <w:pPr>
        <w:pStyle w:val="Normal"/>
        <w:rPr>
          <w:sz w:val="24"/>
          <w:szCs w:val="24"/>
        </w:rPr>
      </w:pPr>
      <w:r>
        <w:rPr>
          <w:b/>
          <w:bCs/>
          <w:sz w:val="24"/>
          <w:szCs w:val="24"/>
        </w:rPr>
        <w:t>Tõstatatud arutelupunktid ja küsimused seoses eelnevate päevakorrapunktidega:</w:t>
      </w:r>
    </w:p>
    <w:p>
      <w:pPr>
        <w:pStyle w:val="Normal"/>
        <w:jc w:val="both"/>
        <w:rPr>
          <w:sz w:val="24"/>
          <w:szCs w:val="24"/>
        </w:rPr>
      </w:pPr>
      <w:r>
        <w:rPr>
          <w:sz w:val="24"/>
          <w:szCs w:val="24"/>
        </w:rPr>
        <w:t>Kogukonnakomisjoni liige Anneli Liblik tutvustas lühidalt Rapla kogukonna võimestamise praktikat. Tema sõnul peab omavalitsusel olema terviklik arusaam kogukonnale esitatavatest ootustest ning oma rollist kogukonna võimestamisel.</w:t>
      </w:r>
    </w:p>
    <w:p>
      <w:pPr>
        <w:pStyle w:val="Normal"/>
        <w:jc w:val="both"/>
        <w:rPr>
          <w:sz w:val="24"/>
          <w:szCs w:val="24"/>
        </w:rPr>
      </w:pPr>
      <w:r>
        <w:rPr>
          <w:sz w:val="24"/>
          <w:szCs w:val="24"/>
        </w:rPr>
        <w:t>Teemakohased veebiviited:</w:t>
      </w:r>
    </w:p>
    <w:p>
      <w:pPr>
        <w:pStyle w:val="ListParagraph"/>
        <w:numPr>
          <w:ilvl w:val="0"/>
          <w:numId w:val="3"/>
        </w:numPr>
        <w:jc w:val="both"/>
        <w:rPr/>
      </w:pPr>
      <w:r>
        <w:rPr>
          <w:sz w:val="24"/>
          <w:szCs w:val="24"/>
        </w:rPr>
        <w:t xml:space="preserve">Rapla vallal on kogu kriisiinfo koondatud ühele lehele: </w:t>
      </w:r>
      <w:hyperlink r:id="rId2">
        <w:r>
          <w:rPr>
            <w:rStyle w:val="InternetLink"/>
            <w:sz w:val="24"/>
            <w:szCs w:val="24"/>
          </w:rPr>
          <w:t>https://rapla.ee/vald-uudised-ja-kontakt/kogukond/kriis/</w:t>
        </w:r>
      </w:hyperlink>
    </w:p>
    <w:p>
      <w:pPr>
        <w:pStyle w:val="ListParagraph"/>
        <w:numPr>
          <w:ilvl w:val="0"/>
          <w:numId w:val="3"/>
        </w:numPr>
        <w:jc w:val="both"/>
        <w:rPr/>
      </w:pPr>
      <w:r>
        <w:rPr>
          <w:sz w:val="24"/>
          <w:szCs w:val="24"/>
        </w:rPr>
        <w:t xml:space="preserve">Rapla vald osaleb üleriiklikus turvalisuse arenguprogrammis: </w:t>
      </w:r>
      <w:hyperlink r:id="rId3">
        <w:r>
          <w:rPr>
            <w:rStyle w:val="InternetLink"/>
            <w:sz w:val="24"/>
            <w:szCs w:val="24"/>
          </w:rPr>
          <w:t>https://rapla.ee/pere-sotsiaal-ja-tervishoid/programmid/turvalisuse-arenguprogramm/</w:t>
        </w:r>
      </w:hyperlink>
    </w:p>
    <w:p>
      <w:pPr>
        <w:pStyle w:val="ListParagraph"/>
        <w:numPr>
          <w:ilvl w:val="0"/>
          <w:numId w:val="3"/>
        </w:numPr>
        <w:jc w:val="both"/>
        <w:rPr/>
      </w:pPr>
      <w:r>
        <w:rPr>
          <w:sz w:val="24"/>
          <w:szCs w:val="24"/>
        </w:rPr>
        <w:t xml:space="preserve">Siseministeeriumi turvalisuse arenguprogramm omavalitsustele on kättesaadav aadressil: </w:t>
      </w:r>
      <w:hyperlink r:id="rId4">
        <w:r>
          <w:rPr>
            <w:rStyle w:val="InternetLink"/>
            <w:sz w:val="24"/>
            <w:szCs w:val="24"/>
          </w:rPr>
          <w:t>https://www.siseministeerium.ee/KOVprogramm</w:t>
        </w:r>
      </w:hyperlink>
    </w:p>
    <w:p>
      <w:pPr>
        <w:pStyle w:val="Normal"/>
        <w:jc w:val="both"/>
        <w:rPr>
          <w:sz w:val="24"/>
          <w:szCs w:val="24"/>
          <w:u w:val="single"/>
        </w:rPr>
      </w:pPr>
      <w:r>
        <w:rPr>
          <w:sz w:val="24"/>
          <w:szCs w:val="24"/>
          <w:u w:val="single"/>
        </w:rPr>
      </w:r>
    </w:p>
    <w:p>
      <w:pPr>
        <w:pStyle w:val="Normal"/>
        <w:jc w:val="both"/>
        <w:rPr>
          <w:sz w:val="24"/>
          <w:szCs w:val="24"/>
        </w:rPr>
      </w:pPr>
      <w:r>
        <w:rPr>
          <w:sz w:val="24"/>
          <w:szCs w:val="24"/>
          <w:u w:val="single"/>
        </w:rPr>
        <w:t>Küsimus</w:t>
      </w:r>
      <w:r>
        <w:rPr>
          <w:b/>
          <w:bCs/>
          <w:sz w:val="24"/>
          <w:szCs w:val="24"/>
        </w:rPr>
        <w:t>:</w:t>
      </w:r>
      <w:r>
        <w:rPr>
          <w:sz w:val="24"/>
          <w:szCs w:val="24"/>
        </w:rPr>
        <w:t xml:space="preserve"> Kas kortermajade generaatorite paigaldamise/kasutamise koolituseks peavad inimesed eraldi ise Tallinna sõitma või on võimalik, et Päästeamet tuleb koolitust kohapeale läbi viima?</w:t>
        <w:br/>
      </w:r>
      <w:r>
        <w:rPr>
          <w:sz w:val="24"/>
          <w:szCs w:val="24"/>
          <w:u w:val="single"/>
        </w:rPr>
        <w:t>Vastus</w:t>
      </w:r>
      <w:r>
        <w:rPr>
          <w:sz w:val="24"/>
          <w:szCs w:val="24"/>
        </w:rPr>
        <w:t>: Tuleb uurida, täpne korraldus vajab kooskõlastamist Päästeametiga.</w:t>
      </w:r>
    </w:p>
    <w:p>
      <w:pPr>
        <w:pStyle w:val="Normal"/>
        <w:jc w:val="both"/>
        <w:rPr>
          <w:sz w:val="24"/>
          <w:szCs w:val="24"/>
        </w:rPr>
      </w:pPr>
      <w:r>
        <w:rPr>
          <w:sz w:val="24"/>
          <w:szCs w:val="24"/>
        </w:rPr>
        <w:t xml:space="preserve">Erki Ruben julgustas </w:t>
      </w:r>
      <w:r>
        <w:rPr>
          <w:sz w:val="24"/>
          <w:szCs w:val="24"/>
          <w:u w:val="single"/>
        </w:rPr>
        <w:t>kriisistaabi juures oleva vabatahtlike nimekirjaga liituma</w:t>
      </w:r>
      <w:r>
        <w:rPr>
          <w:sz w:val="24"/>
          <w:szCs w:val="24"/>
        </w:rPr>
        <w:t>. Vabatahtlikuna tegutsemine annab hea võimaluse saada praktilist kogemust kriisideks valmistumisel.</w:t>
      </w:r>
    </w:p>
    <w:p>
      <w:pPr>
        <w:pStyle w:val="Normal"/>
        <w:rPr/>
      </w:pPr>
      <w:r>
        <w:rPr>
          <w:sz w:val="24"/>
          <w:szCs w:val="24"/>
        </w:rPr>
        <w:t xml:space="preserve">Internetis on kättesaadav videokoolitus kogukonna kriisiplaani koostamiseks: </w:t>
      </w:r>
      <w:r>
        <w:fldChar w:fldCharType="begin"/>
      </w:r>
      <w:r>
        <w:rPr>
          <w:rStyle w:val="InternetLink"/>
          <w:sz w:val="24"/>
          <w:szCs w:val="24"/>
        </w:rPr>
        <w:instrText> HYPERLINK "https://kogukonnaveeb.ee/aardekast/" \l "videoettekanded"</w:instrText>
      </w:r>
      <w:r>
        <w:rPr>
          <w:rStyle w:val="InternetLink"/>
          <w:sz w:val="24"/>
          <w:szCs w:val="24"/>
        </w:rPr>
        <w:fldChar w:fldCharType="separate"/>
      </w:r>
      <w:r>
        <w:rPr>
          <w:rStyle w:val="InternetLink"/>
          <w:sz w:val="24"/>
          <w:szCs w:val="24"/>
        </w:rPr>
        <w:t>https://kogukonnaveeb.ee/aardekast/#videoettekanded</w:t>
      </w:r>
      <w:r>
        <w:rPr>
          <w:rStyle w:val="InternetLink"/>
          <w:sz w:val="24"/>
          <w:szCs w:val="24"/>
        </w:rPr>
        <w:fldChar w:fldCharType="end"/>
      </w:r>
    </w:p>
    <w:p>
      <w:pPr>
        <w:pStyle w:val="Normal"/>
        <w:rPr>
          <w:sz w:val="24"/>
          <w:szCs w:val="24"/>
        </w:rPr>
      </w:pPr>
      <w:r>
        <w:rPr>
          <w:sz w:val="24"/>
          <w:szCs w:val="24"/>
        </w:rPr>
      </w:r>
    </w:p>
    <w:p>
      <w:pPr>
        <w:pStyle w:val="Normal"/>
        <w:jc w:val="both"/>
        <w:rPr>
          <w:sz w:val="24"/>
          <w:szCs w:val="24"/>
        </w:rPr>
      </w:pPr>
      <w:r>
        <w:rPr>
          <w:b/>
          <w:bCs/>
          <w:sz w:val="24"/>
          <w:szCs w:val="24"/>
        </w:rPr>
        <w:t>Päevakorra punkt 5. Kohapeal algatatud teemad</w:t>
      </w:r>
    </w:p>
    <w:p>
      <w:pPr>
        <w:pStyle w:val="ListParagraph"/>
        <w:numPr>
          <w:ilvl w:val="0"/>
          <w:numId w:val="1"/>
        </w:numPr>
        <w:jc w:val="both"/>
        <w:rPr>
          <w:sz w:val="24"/>
          <w:szCs w:val="24"/>
        </w:rPr>
      </w:pPr>
      <w:r>
        <w:rPr>
          <w:sz w:val="24"/>
          <w:szCs w:val="24"/>
        </w:rPr>
        <w:t>Hooaja viimane koosolek toimub 26.06.2025 kell 18:00 Klooga Majas. Teemaks siseturvalisus. Degusteerime kriisivalmiduspaki sisu.</w:t>
      </w:r>
    </w:p>
    <w:p>
      <w:pPr>
        <w:pStyle w:val="Normal"/>
        <w:jc w:val="both"/>
        <w:rPr>
          <w:sz w:val="24"/>
          <w:szCs w:val="24"/>
        </w:rPr>
      </w:pPr>
      <w:r>
        <w:rPr>
          <w:sz w:val="24"/>
          <w:szCs w:val="24"/>
        </w:rPr>
      </w:r>
    </w:p>
    <w:p>
      <w:pPr>
        <w:pStyle w:val="Normal"/>
        <w:jc w:val="both"/>
        <w:rPr>
          <w:sz w:val="24"/>
          <w:szCs w:val="24"/>
        </w:rPr>
      </w:pPr>
      <w:r>
        <w:rPr>
          <w:sz w:val="24"/>
          <w:szCs w:val="24"/>
        </w:rPr>
        <w:t>/</w:t>
      </w:r>
      <w:r>
        <w:rPr>
          <w:i/>
          <w:iCs/>
          <w:sz w:val="24"/>
          <w:szCs w:val="24"/>
        </w:rPr>
        <w:t>digitaalselt allkirjastatud</w:t>
      </w:r>
      <w:r>
        <w:rPr>
          <w:sz w:val="24"/>
          <w:szCs w:val="24"/>
        </w:rPr>
        <w:t>/</w:t>
        <w:tab/>
        <w:tab/>
        <w:tab/>
        <w:tab/>
        <w:tab/>
        <w:tab/>
        <w:t>/</w:t>
      </w:r>
      <w:r>
        <w:rPr>
          <w:i/>
          <w:iCs/>
          <w:sz w:val="24"/>
          <w:szCs w:val="24"/>
        </w:rPr>
        <w:t>digitaalselt allkirjastatud</w:t>
      </w:r>
      <w:r>
        <w:rPr>
          <w:sz w:val="24"/>
          <w:szCs w:val="24"/>
        </w:rPr>
        <w:t>/</w:t>
      </w:r>
    </w:p>
    <w:p>
      <w:pPr>
        <w:pStyle w:val="Normal"/>
        <w:jc w:val="both"/>
        <w:rPr>
          <w:sz w:val="24"/>
          <w:szCs w:val="24"/>
        </w:rPr>
      </w:pPr>
      <w:r>
        <w:rPr>
          <w:sz w:val="24"/>
          <w:szCs w:val="24"/>
        </w:rPr>
        <w:t>Heiki Hõimoja</w:t>
        <w:tab/>
        <w:tab/>
        <w:tab/>
        <w:tab/>
        <w:tab/>
        <w:tab/>
        <w:tab/>
        <w:tab/>
        <w:t>Ülle Teigar</w:t>
      </w:r>
    </w:p>
    <w:p>
      <w:pPr>
        <w:pStyle w:val="Normal"/>
        <w:spacing w:before="0" w:after="160"/>
        <w:jc w:val="both"/>
        <w:rPr/>
      </w:pPr>
      <w:r>
        <w:rPr>
          <w:sz w:val="24"/>
          <w:szCs w:val="24"/>
        </w:rPr>
        <w:t>Koosoleku juhataja</w:t>
        <w:tab/>
        <w:tab/>
        <w:tab/>
        <w:tab/>
        <w:tab/>
        <w:tab/>
        <w:tab/>
        <w:t>Protokollija</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2"/>
      <w:numFmt w:val="bullet"/>
      <w:lvlText w:val="-"/>
      <w:lvlJc w:val="left"/>
      <w:pPr>
        <w:ind w:left="360" w:hanging="360"/>
      </w:pPr>
      <w:rPr>
        <w:rFonts w:ascii="Aptos" w:hAnsi="Aptos" w:cs="Aptos" w:hint="default"/>
        <w:sz w:val="24"/>
        <w:rFonts w:c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13ed"/>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t-EE" w:eastAsia="en-US" w:bidi="ar-SA"/>
      <w14:ligatures w14:val="standardContextual"/>
    </w:rPr>
  </w:style>
  <w:style w:type="paragraph" w:styleId="Heading1">
    <w:name w:val="Heading 1"/>
    <w:basedOn w:val="Normal"/>
    <w:next w:val="Normal"/>
    <w:link w:val="Pealkiri1Mrk"/>
    <w:uiPriority w:val="9"/>
    <w:qFormat/>
    <w:rsid w:val="00d5020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Pealkiri2Mrk"/>
    <w:uiPriority w:val="9"/>
    <w:semiHidden/>
    <w:unhideWhenUsed/>
    <w:qFormat/>
    <w:rsid w:val="00d5020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Pealkiri3Mrk"/>
    <w:uiPriority w:val="9"/>
    <w:semiHidden/>
    <w:unhideWhenUsed/>
    <w:qFormat/>
    <w:rsid w:val="00d50209"/>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Pealkiri4Mrk"/>
    <w:uiPriority w:val="9"/>
    <w:semiHidden/>
    <w:unhideWhenUsed/>
    <w:qFormat/>
    <w:rsid w:val="00d50209"/>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Pealkiri5Mrk"/>
    <w:uiPriority w:val="9"/>
    <w:semiHidden/>
    <w:unhideWhenUsed/>
    <w:qFormat/>
    <w:rsid w:val="00d50209"/>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Pealkiri6Mrk"/>
    <w:uiPriority w:val="9"/>
    <w:semiHidden/>
    <w:unhideWhenUsed/>
    <w:qFormat/>
    <w:rsid w:val="00d50209"/>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Pealkiri7Mrk"/>
    <w:uiPriority w:val="9"/>
    <w:semiHidden/>
    <w:unhideWhenUsed/>
    <w:qFormat/>
    <w:rsid w:val="00d50209"/>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Pealkiri8Mrk"/>
    <w:uiPriority w:val="9"/>
    <w:semiHidden/>
    <w:unhideWhenUsed/>
    <w:qFormat/>
    <w:rsid w:val="00d50209"/>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Pealkiri9Mrk"/>
    <w:uiPriority w:val="9"/>
    <w:semiHidden/>
    <w:unhideWhenUsed/>
    <w:qFormat/>
    <w:rsid w:val="00d50209"/>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Pealkiri1Mrk" w:customStyle="1">
    <w:name w:val="Pealkiri 1 Märk"/>
    <w:basedOn w:val="DefaultParagraphFont"/>
    <w:link w:val="Pealkiri1"/>
    <w:uiPriority w:val="9"/>
    <w:qFormat/>
    <w:rsid w:val="00d50209"/>
    <w:rPr>
      <w:rFonts w:ascii="Aptos Display" w:hAnsi="Aptos Display" w:eastAsia="" w:cs="" w:asciiTheme="majorHAnsi" w:cstheme="majorBidi" w:eastAsiaTheme="majorEastAsia" w:hAnsiTheme="majorHAnsi"/>
      <w:color w:val="0F4761" w:themeColor="accent1" w:themeShade="bf"/>
      <w:sz w:val="40"/>
      <w:szCs w:val="40"/>
      <w:lang w:val="et-EE"/>
    </w:rPr>
  </w:style>
  <w:style w:type="character" w:styleId="Pealkiri2Mrk" w:customStyle="1">
    <w:name w:val="Pealkiri 2 Märk"/>
    <w:basedOn w:val="DefaultParagraphFont"/>
    <w:link w:val="Pealkiri2"/>
    <w:uiPriority w:val="9"/>
    <w:semiHidden/>
    <w:qFormat/>
    <w:rsid w:val="00d50209"/>
    <w:rPr>
      <w:rFonts w:ascii="Aptos Display" w:hAnsi="Aptos Display" w:eastAsia="" w:cs="" w:asciiTheme="majorHAnsi" w:cstheme="majorBidi" w:eastAsiaTheme="majorEastAsia" w:hAnsiTheme="majorHAnsi"/>
      <w:color w:val="0F4761" w:themeColor="accent1" w:themeShade="bf"/>
      <w:sz w:val="32"/>
      <w:szCs w:val="32"/>
      <w:lang w:val="et-EE"/>
    </w:rPr>
  </w:style>
  <w:style w:type="character" w:styleId="Pealkiri3Mrk" w:customStyle="1">
    <w:name w:val="Pealkiri 3 Märk"/>
    <w:basedOn w:val="DefaultParagraphFont"/>
    <w:link w:val="Pealkiri3"/>
    <w:uiPriority w:val="9"/>
    <w:semiHidden/>
    <w:qFormat/>
    <w:rsid w:val="00d50209"/>
    <w:rPr>
      <w:rFonts w:eastAsia="" w:cs="" w:cstheme="majorBidi" w:eastAsiaTheme="majorEastAsia"/>
      <w:color w:val="0F4761" w:themeColor="accent1" w:themeShade="bf"/>
      <w:sz w:val="28"/>
      <w:szCs w:val="28"/>
      <w:lang w:val="et-EE"/>
    </w:rPr>
  </w:style>
  <w:style w:type="character" w:styleId="Pealkiri4Mrk" w:customStyle="1">
    <w:name w:val="Pealkiri 4 Märk"/>
    <w:basedOn w:val="DefaultParagraphFont"/>
    <w:link w:val="Pealkiri4"/>
    <w:uiPriority w:val="9"/>
    <w:semiHidden/>
    <w:qFormat/>
    <w:rsid w:val="00d50209"/>
    <w:rPr>
      <w:rFonts w:eastAsia="" w:cs="" w:cstheme="majorBidi" w:eastAsiaTheme="majorEastAsia"/>
      <w:i/>
      <w:iCs/>
      <w:color w:val="0F4761" w:themeColor="accent1" w:themeShade="bf"/>
      <w:lang w:val="et-EE"/>
    </w:rPr>
  </w:style>
  <w:style w:type="character" w:styleId="Pealkiri5Mrk" w:customStyle="1">
    <w:name w:val="Pealkiri 5 Märk"/>
    <w:basedOn w:val="DefaultParagraphFont"/>
    <w:link w:val="Pealkiri5"/>
    <w:uiPriority w:val="9"/>
    <w:semiHidden/>
    <w:qFormat/>
    <w:rsid w:val="00d50209"/>
    <w:rPr>
      <w:rFonts w:eastAsia="" w:cs="" w:cstheme="majorBidi" w:eastAsiaTheme="majorEastAsia"/>
      <w:color w:val="0F4761" w:themeColor="accent1" w:themeShade="bf"/>
      <w:lang w:val="et-EE"/>
    </w:rPr>
  </w:style>
  <w:style w:type="character" w:styleId="Pealkiri6Mrk" w:customStyle="1">
    <w:name w:val="Pealkiri 6 Märk"/>
    <w:basedOn w:val="DefaultParagraphFont"/>
    <w:link w:val="Pealkiri6"/>
    <w:uiPriority w:val="9"/>
    <w:semiHidden/>
    <w:qFormat/>
    <w:rsid w:val="00d50209"/>
    <w:rPr>
      <w:rFonts w:eastAsia="" w:cs="" w:cstheme="majorBidi" w:eastAsiaTheme="majorEastAsia"/>
      <w:i/>
      <w:iCs/>
      <w:color w:val="595959" w:themeColor="text1" w:themeTint="a6"/>
      <w:lang w:val="et-EE"/>
    </w:rPr>
  </w:style>
  <w:style w:type="character" w:styleId="Pealkiri7Mrk" w:customStyle="1">
    <w:name w:val="Pealkiri 7 Märk"/>
    <w:basedOn w:val="DefaultParagraphFont"/>
    <w:link w:val="Pealkiri7"/>
    <w:uiPriority w:val="9"/>
    <w:semiHidden/>
    <w:qFormat/>
    <w:rsid w:val="00d50209"/>
    <w:rPr>
      <w:rFonts w:eastAsia="" w:cs="" w:cstheme="majorBidi" w:eastAsiaTheme="majorEastAsia"/>
      <w:color w:val="595959" w:themeColor="text1" w:themeTint="a6"/>
      <w:lang w:val="et-EE"/>
    </w:rPr>
  </w:style>
  <w:style w:type="character" w:styleId="Pealkiri8Mrk" w:customStyle="1">
    <w:name w:val="Pealkiri 8 Märk"/>
    <w:basedOn w:val="DefaultParagraphFont"/>
    <w:link w:val="Pealkiri8"/>
    <w:uiPriority w:val="9"/>
    <w:semiHidden/>
    <w:qFormat/>
    <w:rsid w:val="00d50209"/>
    <w:rPr>
      <w:rFonts w:eastAsia="" w:cs="" w:cstheme="majorBidi" w:eastAsiaTheme="majorEastAsia"/>
      <w:i/>
      <w:iCs/>
      <w:color w:val="272727" w:themeColor="text1" w:themeTint="d8"/>
      <w:lang w:val="et-EE"/>
    </w:rPr>
  </w:style>
  <w:style w:type="character" w:styleId="Pealkiri9Mrk" w:customStyle="1">
    <w:name w:val="Pealkiri 9 Märk"/>
    <w:basedOn w:val="DefaultParagraphFont"/>
    <w:link w:val="Pealkiri9"/>
    <w:uiPriority w:val="9"/>
    <w:semiHidden/>
    <w:qFormat/>
    <w:rsid w:val="00d50209"/>
    <w:rPr>
      <w:rFonts w:eastAsia="" w:cs="" w:cstheme="majorBidi" w:eastAsiaTheme="majorEastAsia"/>
      <w:color w:val="272727" w:themeColor="text1" w:themeTint="d8"/>
      <w:lang w:val="et-EE"/>
    </w:rPr>
  </w:style>
  <w:style w:type="character" w:styleId="PealkiriMrk" w:customStyle="1">
    <w:name w:val="Pealkiri Märk"/>
    <w:basedOn w:val="DefaultParagraphFont"/>
    <w:link w:val="Pealkiri"/>
    <w:uiPriority w:val="10"/>
    <w:qFormat/>
    <w:rsid w:val="00d50209"/>
    <w:rPr>
      <w:rFonts w:ascii="Aptos Display" w:hAnsi="Aptos Display" w:eastAsia="" w:cs="" w:asciiTheme="majorHAnsi" w:cstheme="majorBidi" w:eastAsiaTheme="majorEastAsia" w:hAnsiTheme="majorHAnsi"/>
      <w:spacing w:val="-10"/>
      <w:kern w:val="2"/>
      <w:sz w:val="56"/>
      <w:szCs w:val="56"/>
      <w:lang w:val="et-EE"/>
    </w:rPr>
  </w:style>
  <w:style w:type="character" w:styleId="AlapealkiriMrk" w:customStyle="1">
    <w:name w:val="Alapealkiri Märk"/>
    <w:basedOn w:val="DefaultParagraphFont"/>
    <w:link w:val="Alapealkiri"/>
    <w:uiPriority w:val="11"/>
    <w:qFormat/>
    <w:rsid w:val="00d50209"/>
    <w:rPr>
      <w:rFonts w:eastAsia="" w:cs="" w:cstheme="majorBidi" w:eastAsiaTheme="majorEastAsia"/>
      <w:color w:val="595959" w:themeColor="text1" w:themeTint="a6"/>
      <w:spacing w:val="15"/>
      <w:sz w:val="28"/>
      <w:szCs w:val="28"/>
      <w:lang w:val="et-EE"/>
    </w:rPr>
  </w:style>
  <w:style w:type="character" w:styleId="TsitaatMrk" w:customStyle="1">
    <w:name w:val="Tsitaat Märk"/>
    <w:basedOn w:val="DefaultParagraphFont"/>
    <w:link w:val="Tsitaat"/>
    <w:uiPriority w:val="29"/>
    <w:qFormat/>
    <w:rsid w:val="00d50209"/>
    <w:rPr>
      <w:i/>
      <w:iCs/>
      <w:color w:val="404040" w:themeColor="text1" w:themeTint="bf"/>
      <w:lang w:val="et-EE"/>
    </w:rPr>
  </w:style>
  <w:style w:type="character" w:styleId="IntenseEmphasis">
    <w:name w:val="Intense Emphasis"/>
    <w:basedOn w:val="DefaultParagraphFont"/>
    <w:uiPriority w:val="21"/>
    <w:qFormat/>
    <w:rsid w:val="00d50209"/>
    <w:rPr>
      <w:i/>
      <w:iCs/>
      <w:color w:val="0F4761" w:themeColor="accent1" w:themeShade="bf"/>
    </w:rPr>
  </w:style>
  <w:style w:type="character" w:styleId="SelgeltmrgatavtsitaatMrk" w:customStyle="1">
    <w:name w:val="Selgelt märgatav tsitaat Märk"/>
    <w:basedOn w:val="DefaultParagraphFont"/>
    <w:link w:val="Selgeltmrgatavtsitaat"/>
    <w:uiPriority w:val="30"/>
    <w:qFormat/>
    <w:rsid w:val="00d50209"/>
    <w:rPr>
      <w:i/>
      <w:iCs/>
      <w:color w:val="0F4761" w:themeColor="accent1" w:themeShade="bf"/>
      <w:lang w:val="et-EE"/>
    </w:rPr>
  </w:style>
  <w:style w:type="character" w:styleId="IntenseReference">
    <w:name w:val="Intense Reference"/>
    <w:basedOn w:val="DefaultParagraphFont"/>
    <w:uiPriority w:val="32"/>
    <w:qFormat/>
    <w:rsid w:val="00d50209"/>
    <w:rPr>
      <w:b/>
      <w:bCs/>
      <w:smallCaps/>
      <w:color w:val="0F4761" w:themeColor="accent1" w:themeShade="bf"/>
      <w:spacing w:val="5"/>
    </w:rPr>
  </w:style>
  <w:style w:type="character" w:styleId="InternetLink">
    <w:name w:val="Internet Link"/>
    <w:basedOn w:val="DefaultParagraphFont"/>
    <w:uiPriority w:val="99"/>
    <w:unhideWhenUsed/>
    <w:rsid w:val="008a79e9"/>
    <w:rPr>
      <w:color w:val="467886" w:themeColor="hyperlink"/>
      <w:u w:val="single"/>
    </w:rPr>
  </w:style>
  <w:style w:type="character" w:styleId="UnresolvedMention">
    <w:name w:val="Unresolved Mention"/>
    <w:basedOn w:val="DefaultParagraphFont"/>
    <w:uiPriority w:val="99"/>
    <w:semiHidden/>
    <w:unhideWhenUsed/>
    <w:qFormat/>
    <w:rsid w:val="008a79e9"/>
    <w:rPr>
      <w:color w:val="605E5C"/>
      <w:shd w:fill="E1DFDD" w:val="clear"/>
    </w:rPr>
  </w:style>
  <w:style w:type="character" w:styleId="FollowedHyperlink">
    <w:name w:val="FollowedHyperlink"/>
    <w:basedOn w:val="DefaultParagraphFont"/>
    <w:uiPriority w:val="99"/>
    <w:semiHidden/>
    <w:unhideWhenUsed/>
    <w:qFormat/>
    <w:rsid w:val="002666c2"/>
    <w:rPr>
      <w:color w:val="96607D"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PealkiriMrk"/>
    <w:uiPriority w:val="10"/>
    <w:qFormat/>
    <w:rsid w:val="00d5020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AlapealkiriMrk"/>
    <w:uiPriority w:val="11"/>
    <w:qFormat/>
    <w:rsid w:val="00d50209"/>
    <w:pPr/>
    <w:rPr>
      <w:rFonts w:eastAsia="" w:cs="" w:cstheme="majorBidi" w:eastAsiaTheme="majorEastAsia"/>
      <w:color w:val="595959" w:themeColor="text1" w:themeTint="a6"/>
      <w:spacing w:val="15"/>
      <w:sz w:val="28"/>
      <w:szCs w:val="28"/>
    </w:rPr>
  </w:style>
  <w:style w:type="paragraph" w:styleId="Quote">
    <w:name w:val="Quote"/>
    <w:basedOn w:val="Normal"/>
    <w:next w:val="Normal"/>
    <w:link w:val="TsitaatMrk"/>
    <w:uiPriority w:val="29"/>
    <w:qFormat/>
    <w:rsid w:val="00d50209"/>
    <w:pPr>
      <w:spacing w:before="160" w:after="160"/>
      <w:jc w:val="center"/>
    </w:pPr>
    <w:rPr>
      <w:i/>
      <w:iCs/>
      <w:color w:val="404040" w:themeColor="text1" w:themeTint="bf"/>
    </w:rPr>
  </w:style>
  <w:style w:type="paragraph" w:styleId="ListParagraph">
    <w:name w:val="List Paragraph"/>
    <w:basedOn w:val="Normal"/>
    <w:uiPriority w:val="34"/>
    <w:qFormat/>
    <w:rsid w:val="00d50209"/>
    <w:pPr>
      <w:spacing w:before="0" w:after="160"/>
      <w:ind w:left="720" w:hanging="0"/>
      <w:contextualSpacing/>
    </w:pPr>
    <w:rPr/>
  </w:style>
  <w:style w:type="paragraph" w:styleId="IntenseQuote">
    <w:name w:val="Intense Quote"/>
    <w:basedOn w:val="Normal"/>
    <w:next w:val="Normal"/>
    <w:link w:val="SelgeltmrgatavtsitaatMrk"/>
    <w:uiPriority w:val="30"/>
    <w:qFormat/>
    <w:rsid w:val="00d5020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Spacing">
    <w:name w:val="No Spacing"/>
    <w:uiPriority w:val="1"/>
    <w:qFormat/>
    <w:rsid w:val="000354b6"/>
    <w:pPr>
      <w:widowControl/>
      <w:bidi w:val="0"/>
      <w:spacing w:lineRule="auto" w:line="240" w:before="0" w:after="0"/>
      <w:jc w:val="left"/>
    </w:pPr>
    <w:rPr>
      <w:rFonts w:ascii="Aptos" w:hAnsi="Aptos" w:eastAsia="Aptos" w:cs="" w:asciiTheme="minorHAnsi" w:cstheme="minorBidi" w:eastAsiaTheme="minorHAnsi" w:hAnsiTheme="minorHAnsi"/>
      <w:color w:val="auto"/>
      <w:kern w:val="2"/>
      <w:sz w:val="24"/>
      <w:szCs w:val="22"/>
      <w:lang w:val="et-EE" w:eastAsia="en-US" w:bidi="ar-SA"/>
      <w14:ligatures w14:val="standardContextual"/>
    </w:rPr>
  </w:style>
  <w:style w:type="paragraph" w:styleId="NormalWeb">
    <w:name w:val="Normal (Web)"/>
    <w:basedOn w:val="Normal"/>
    <w:uiPriority w:val="99"/>
    <w:semiHidden/>
    <w:unhideWhenUsed/>
    <w:qFormat/>
    <w:rsid w:val="002a66bb"/>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pla.ee/vald-uudised-ja-kontakt/kogukond/kriis/" TargetMode="External"/><Relationship Id="rId3" Type="http://schemas.openxmlformats.org/officeDocument/2006/relationships/hyperlink" Target="https://rapla.ee/pere-sotsiaal-ja-tervishoid/programmid/turvalisuse-arenguprogramm/" TargetMode="External"/><Relationship Id="rId4" Type="http://schemas.openxmlformats.org/officeDocument/2006/relationships/hyperlink" Target="https://www.siseministeerium.ee/KOVprogram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Application>LibreOffice/6.3.2.2$Windows_X86_64 LibreOffice_project/98b30e735bda24bc04ab42594c85f7fd8be07b9c</Application>
  <Pages>3</Pages>
  <Words>1060</Words>
  <Characters>8128</Characters>
  <CharactersWithSpaces>9147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2025-05-22T13:54:00Z</dcterms:created>
  <dc:creator>Ülle Teigar</dc:creator>
  <dc:description/>
  <dc:language>et-EE</dc:language>
  <cp:lastModifiedBy>Ülle Teigar</cp:lastModifiedBy>
  <dcterms:modified xsi:type="dcterms:W3CDTF">2025-06-04T16:25:00Z</dcterms:modified>
  <cp:revision>220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